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DFE33" w14:textId="77777777" w:rsidR="00C41ADB" w:rsidRPr="0035136D" w:rsidRDefault="00C41ADB" w:rsidP="00C41ADB">
      <w:pPr>
        <w:spacing w:after="0" w:line="240" w:lineRule="auto"/>
      </w:pPr>
      <w:r w:rsidRPr="0035136D">
        <w:t>HRVATSKI PRIRODOSLOVNI MUZEJ</w:t>
      </w:r>
    </w:p>
    <w:p w14:paraId="1E4D90E5" w14:textId="77777777" w:rsidR="00C41ADB" w:rsidRPr="0035136D" w:rsidRDefault="00C41ADB" w:rsidP="00C41ADB">
      <w:pPr>
        <w:spacing w:after="0" w:line="240" w:lineRule="auto"/>
        <w:rPr>
          <w:b/>
          <w:bCs/>
        </w:rPr>
      </w:pPr>
      <w:r w:rsidRPr="0035136D">
        <w:rPr>
          <w:b/>
          <w:bCs/>
        </w:rPr>
        <w:t>UPRAVNO VIJEĆE</w:t>
      </w:r>
    </w:p>
    <w:p w14:paraId="20BC54AB" w14:textId="77777777" w:rsidR="00C41ADB" w:rsidRPr="0035136D" w:rsidRDefault="00C41ADB" w:rsidP="00C41ADB">
      <w:pPr>
        <w:spacing w:after="0" w:line="240" w:lineRule="auto"/>
      </w:pPr>
      <w:r w:rsidRPr="0035136D">
        <w:t xml:space="preserve">Privremena adresa Prilaz </w:t>
      </w:r>
      <w:proofErr w:type="spellStart"/>
      <w:r w:rsidRPr="0035136D">
        <w:t>Gjure</w:t>
      </w:r>
      <w:proofErr w:type="spellEnd"/>
      <w:r w:rsidRPr="0035136D">
        <w:t xml:space="preserve"> Deželića 30</w:t>
      </w:r>
    </w:p>
    <w:p w14:paraId="7408F5CA" w14:textId="77777777" w:rsidR="00C41ADB" w:rsidRPr="0035136D" w:rsidRDefault="00C41ADB" w:rsidP="00C41ADB">
      <w:pPr>
        <w:spacing w:after="0" w:line="240" w:lineRule="auto"/>
      </w:pPr>
      <w:r w:rsidRPr="0035136D">
        <w:t>10000 ZAGREB</w:t>
      </w:r>
    </w:p>
    <w:p w14:paraId="68F17B03" w14:textId="77777777" w:rsidR="00C41ADB" w:rsidRPr="000E423D" w:rsidRDefault="00C41ADB" w:rsidP="00C41ADB">
      <w:pPr>
        <w:spacing w:after="0" w:line="240" w:lineRule="auto"/>
      </w:pPr>
      <w:r w:rsidRPr="000E423D">
        <w:t>Klasa: 612-05/24-01/01</w:t>
      </w:r>
    </w:p>
    <w:p w14:paraId="13091B2D" w14:textId="4B3733FA" w:rsidR="00C41ADB" w:rsidRPr="000E423D" w:rsidRDefault="00C41ADB" w:rsidP="00C41ADB">
      <w:pPr>
        <w:spacing w:after="0" w:line="240" w:lineRule="auto"/>
      </w:pPr>
      <w:proofErr w:type="spellStart"/>
      <w:r w:rsidRPr="000E423D">
        <w:t>Urbroj</w:t>
      </w:r>
      <w:proofErr w:type="spellEnd"/>
      <w:r w:rsidRPr="000E423D">
        <w:t>: 677-24</w:t>
      </w:r>
      <w:r w:rsidR="009D2997" w:rsidRPr="000E423D">
        <w:t>-</w:t>
      </w:r>
      <w:r w:rsidR="0012423A">
        <w:t>33</w:t>
      </w:r>
    </w:p>
    <w:p w14:paraId="5F645534" w14:textId="77777777" w:rsidR="00C41ADB" w:rsidRPr="000E423D" w:rsidRDefault="00C41ADB" w:rsidP="00C41ADB">
      <w:pPr>
        <w:spacing w:after="0"/>
      </w:pPr>
    </w:p>
    <w:p w14:paraId="25871A18" w14:textId="77777777" w:rsidR="00C41ADB" w:rsidRDefault="00C41ADB" w:rsidP="00C41ADB">
      <w:pPr>
        <w:spacing w:after="0"/>
        <w:rPr>
          <w:rFonts w:cstheme="minorHAnsi"/>
        </w:rPr>
      </w:pPr>
      <w:r>
        <w:tab/>
      </w:r>
      <w:r>
        <w:tab/>
      </w:r>
      <w:r w:rsidRPr="00873034">
        <w:rPr>
          <w:rFonts w:cstheme="minorHAnsi"/>
        </w:rPr>
        <w:tab/>
      </w:r>
      <w:r w:rsidRPr="00873034">
        <w:rPr>
          <w:rFonts w:cstheme="minorHAnsi"/>
        </w:rPr>
        <w:tab/>
      </w:r>
      <w:r w:rsidRPr="00873034">
        <w:rPr>
          <w:rFonts w:cstheme="minorHAnsi"/>
        </w:rPr>
        <w:tab/>
      </w:r>
      <w:r>
        <w:rPr>
          <w:rFonts w:cstheme="minorHAnsi"/>
        </w:rPr>
        <w:t xml:space="preserve">     </w:t>
      </w:r>
    </w:p>
    <w:p w14:paraId="76AFD448" w14:textId="77777777" w:rsidR="00C41ADB" w:rsidRDefault="00C41ADB" w:rsidP="00C41ADB">
      <w:pPr>
        <w:spacing w:after="0"/>
        <w:rPr>
          <w:rFonts w:cstheme="minorHAnsi"/>
        </w:rPr>
      </w:pPr>
    </w:p>
    <w:p w14:paraId="27258D26" w14:textId="4B00BF18" w:rsidR="00C41ADB" w:rsidRPr="00873034" w:rsidRDefault="00C41ADB" w:rsidP="00C41ADB">
      <w:pPr>
        <w:spacing w:after="0"/>
        <w:ind w:left="3540" w:firstLine="708"/>
        <w:rPr>
          <w:rFonts w:cstheme="minorHAnsi"/>
          <w:b/>
          <w:bCs/>
        </w:rPr>
      </w:pPr>
      <w:r w:rsidRPr="00873034">
        <w:rPr>
          <w:rFonts w:cstheme="minorHAnsi"/>
          <w:b/>
          <w:bCs/>
        </w:rPr>
        <w:t>P O Z I V</w:t>
      </w:r>
    </w:p>
    <w:p w14:paraId="66A4BBCD" w14:textId="77777777" w:rsidR="00C41ADB" w:rsidRPr="00873034" w:rsidRDefault="00C41ADB" w:rsidP="00C41ADB">
      <w:pPr>
        <w:spacing w:after="0"/>
        <w:rPr>
          <w:rFonts w:cstheme="minorHAnsi"/>
          <w:b/>
          <w:bCs/>
        </w:rPr>
      </w:pPr>
    </w:p>
    <w:p w14:paraId="755E3481" w14:textId="525C798A" w:rsidR="00C41ADB" w:rsidRPr="00C51724" w:rsidRDefault="00C41ADB" w:rsidP="00C41ADB">
      <w:pPr>
        <w:spacing w:after="0"/>
        <w:jc w:val="both"/>
        <w:rPr>
          <w:rFonts w:cstheme="minorHAnsi"/>
        </w:rPr>
      </w:pPr>
      <w:r w:rsidRPr="006263C2">
        <w:rPr>
          <w:rFonts w:cstheme="minorHAnsi"/>
        </w:rPr>
        <w:t xml:space="preserve">Za </w:t>
      </w:r>
      <w:r w:rsidR="00577920">
        <w:rPr>
          <w:rFonts w:cstheme="minorHAnsi"/>
        </w:rPr>
        <w:t>40</w:t>
      </w:r>
      <w:r w:rsidRPr="006263C2">
        <w:rPr>
          <w:rFonts w:cstheme="minorHAnsi"/>
        </w:rPr>
        <w:t xml:space="preserve">. sjednicu Upravnog vijeća Hrvatskog prirodoslovnog muzeja koja će se održati </w:t>
      </w:r>
      <w:r w:rsidR="002C445D" w:rsidRPr="006263C2">
        <w:rPr>
          <w:rFonts w:cstheme="minorHAnsi"/>
        </w:rPr>
        <w:t>dan</w:t>
      </w:r>
      <w:r w:rsidR="006263C2" w:rsidRPr="006263C2">
        <w:rPr>
          <w:rFonts w:cstheme="minorHAnsi"/>
        </w:rPr>
        <w:t>a</w:t>
      </w:r>
      <w:r w:rsidR="0031658C">
        <w:rPr>
          <w:rFonts w:cstheme="minorHAnsi"/>
        </w:rPr>
        <w:t xml:space="preserve"> 1.8.</w:t>
      </w:r>
      <w:r w:rsidR="006263C2" w:rsidRPr="006263C2">
        <w:rPr>
          <w:rFonts w:cstheme="minorHAnsi"/>
        </w:rPr>
        <w:t>2024. s</w:t>
      </w:r>
      <w:r w:rsidRPr="006263C2">
        <w:rPr>
          <w:rFonts w:cstheme="minorHAnsi"/>
        </w:rPr>
        <w:t xml:space="preserve"> početkom u </w:t>
      </w:r>
      <w:r w:rsidR="00C51724" w:rsidRPr="00C51724">
        <w:rPr>
          <w:rFonts w:cstheme="minorHAnsi"/>
        </w:rPr>
        <w:t>10</w:t>
      </w:r>
      <w:r w:rsidR="00715010" w:rsidRPr="00C51724">
        <w:rPr>
          <w:rFonts w:cstheme="minorHAnsi"/>
        </w:rPr>
        <w:t>-</w:t>
      </w:r>
      <w:r w:rsidRPr="00C51724">
        <w:rPr>
          <w:rFonts w:cstheme="minorHAnsi"/>
        </w:rPr>
        <w:t xml:space="preserve">sati </w:t>
      </w:r>
      <w:r w:rsidR="00577920" w:rsidRPr="00C51724">
        <w:rPr>
          <w:rFonts w:cstheme="minorHAnsi"/>
        </w:rPr>
        <w:t>elektroničkim putem</w:t>
      </w:r>
    </w:p>
    <w:p w14:paraId="72CD0208" w14:textId="77777777" w:rsidR="002C445D" w:rsidRPr="00C51724" w:rsidRDefault="002C445D" w:rsidP="00C41ADB">
      <w:pPr>
        <w:spacing w:after="0"/>
        <w:jc w:val="both"/>
        <w:rPr>
          <w:rFonts w:cstheme="minorHAnsi"/>
        </w:rPr>
      </w:pPr>
    </w:p>
    <w:p w14:paraId="02E94334" w14:textId="77777777" w:rsidR="002C445D" w:rsidRDefault="002C445D" w:rsidP="00C41ADB">
      <w:pPr>
        <w:spacing w:after="0"/>
        <w:jc w:val="both"/>
        <w:rPr>
          <w:rFonts w:cstheme="minorHAnsi"/>
        </w:rPr>
      </w:pPr>
    </w:p>
    <w:p w14:paraId="42BE47CD" w14:textId="2F8C8D35" w:rsidR="00C41ADB" w:rsidRDefault="002C445D" w:rsidP="00C41ADB">
      <w:pPr>
        <w:spacing w:after="0"/>
        <w:jc w:val="both"/>
        <w:rPr>
          <w:rFonts w:cstheme="minorHAnsi"/>
          <w:b/>
          <w:bCs/>
        </w:rPr>
      </w:pPr>
      <w:r w:rsidRPr="002C445D">
        <w:rPr>
          <w:rFonts w:cstheme="minorHAnsi"/>
          <w:b/>
          <w:bCs/>
        </w:rPr>
        <w:t>PRIJEDLOG DNEVNOG REDA:</w:t>
      </w:r>
    </w:p>
    <w:p w14:paraId="657FE52E" w14:textId="77777777" w:rsidR="006263C2" w:rsidRPr="00577920" w:rsidRDefault="006263C2" w:rsidP="006263C2">
      <w:pPr>
        <w:pStyle w:val="Odlomakpopisa"/>
        <w:spacing w:after="0"/>
        <w:jc w:val="both"/>
        <w:rPr>
          <w:rFonts w:cstheme="minorHAnsi"/>
          <w:color w:val="FF0000"/>
        </w:rPr>
      </w:pPr>
    </w:p>
    <w:p w14:paraId="62BBB3CB" w14:textId="77777777" w:rsidR="00106F8C" w:rsidRPr="00826A24" w:rsidRDefault="00106F8C" w:rsidP="00826A24">
      <w:pPr>
        <w:spacing w:after="0"/>
        <w:jc w:val="both"/>
        <w:rPr>
          <w:rFonts w:cstheme="minorHAnsi"/>
        </w:rPr>
      </w:pPr>
    </w:p>
    <w:p w14:paraId="3D47ABEC" w14:textId="449271CF" w:rsidR="00E837A2" w:rsidRPr="00AA7174" w:rsidRDefault="004C20E2" w:rsidP="00ED0CDC">
      <w:pPr>
        <w:pStyle w:val="Odlomakpopisa"/>
        <w:numPr>
          <w:ilvl w:val="0"/>
          <w:numId w:val="3"/>
        </w:numPr>
        <w:tabs>
          <w:tab w:val="left" w:pos="9026"/>
        </w:tabs>
        <w:spacing w:line="240" w:lineRule="auto"/>
        <w:ind w:right="-46"/>
        <w:jc w:val="both"/>
        <w:rPr>
          <w:rFonts w:cs="Calibri"/>
        </w:rPr>
      </w:pPr>
      <w:r w:rsidRPr="00AA7174">
        <w:t xml:space="preserve">Donošenje </w:t>
      </w:r>
      <w:r w:rsidR="00085059" w:rsidRPr="00AA7174">
        <w:t>O</w:t>
      </w:r>
      <w:r w:rsidRPr="00AA7174">
        <w:t xml:space="preserve">dluke </w:t>
      </w:r>
      <w:r w:rsidR="00E837A2" w:rsidRPr="00AA7174">
        <w:t xml:space="preserve">o sklapanju ANEKSA broj IV. Ugovoru o nabavi multimedijalne opreme za provedbu sadržaja i programiranje sadržaja (multimedijalna, elektronička, informatička oprema i 3D printer) za grupu 2. - nabava multimedijalne opreme za stalni postav, </w:t>
      </w:r>
      <w:r w:rsidR="00E837A2" w:rsidRPr="00AA7174">
        <w:rPr>
          <w:rFonts w:cs="Calibri"/>
        </w:rPr>
        <w:t xml:space="preserve">KLASA: 406-05/22-017/252, URBROJ: 251-05-53/004-23-102, od 28.06.2023. godine </w:t>
      </w:r>
      <w:r w:rsidR="006A469C" w:rsidRPr="00AA7174">
        <w:rPr>
          <w:rFonts w:cs="Calibri"/>
        </w:rPr>
        <w:t xml:space="preserve"> s</w:t>
      </w:r>
      <w:r w:rsidR="00751E18" w:rsidRPr="00AA7174">
        <w:rPr>
          <w:rFonts w:cs="Calibri"/>
        </w:rPr>
        <w:t xml:space="preserve"> ugovarateljem SMART </w:t>
      </w:r>
      <w:r w:rsidR="002175EA" w:rsidRPr="00AA7174">
        <w:rPr>
          <w:rFonts w:cs="Calibri"/>
        </w:rPr>
        <w:t>AUDIOVISUAL d.o.o.</w:t>
      </w:r>
      <w:r w:rsidR="000605D8" w:rsidRPr="00AA7174">
        <w:rPr>
          <w:rFonts w:cs="Calibri"/>
        </w:rPr>
        <w:t xml:space="preserve">, radi isporuke stavke ugovornog troškovnika br. 66a – sistematika minerali MM – podrum, LCD ekran osjetljiv na dodir - 1 komad), a temeljem </w:t>
      </w:r>
      <w:r w:rsidR="00216972">
        <w:rPr>
          <w:rFonts w:cs="Calibri"/>
        </w:rPr>
        <w:t xml:space="preserve">otpremnice - </w:t>
      </w:r>
      <w:r w:rsidR="00106FB0">
        <w:rPr>
          <w:rFonts w:cs="Calibri"/>
        </w:rPr>
        <w:t>zapisnika</w:t>
      </w:r>
      <w:r w:rsidR="00216972">
        <w:rPr>
          <w:rFonts w:cs="Calibri"/>
        </w:rPr>
        <w:t xml:space="preserve"> </w:t>
      </w:r>
      <w:r w:rsidR="005E4D2C">
        <w:rPr>
          <w:rFonts w:cs="Calibri"/>
        </w:rPr>
        <w:t xml:space="preserve"> ugovaratelja </w:t>
      </w:r>
      <w:r w:rsidR="00216972">
        <w:rPr>
          <w:rFonts w:cs="Calibri"/>
        </w:rPr>
        <w:t xml:space="preserve">br. </w:t>
      </w:r>
      <w:r w:rsidR="00A36246">
        <w:rPr>
          <w:rFonts w:cs="Calibri"/>
        </w:rPr>
        <w:t xml:space="preserve"> </w:t>
      </w:r>
      <w:r w:rsidR="00301F80" w:rsidRPr="00111037">
        <w:rPr>
          <w:rFonts w:cs="Calibri"/>
        </w:rPr>
        <w:t xml:space="preserve">24-20-0013 </w:t>
      </w:r>
      <w:r w:rsidR="00A36246">
        <w:rPr>
          <w:rFonts w:cs="Calibri"/>
        </w:rPr>
        <w:t>od 8.7.2024.</w:t>
      </w:r>
    </w:p>
    <w:p w14:paraId="3F3E50E4" w14:textId="77777777" w:rsidR="000E164C" w:rsidRPr="00AA7174" w:rsidRDefault="000E164C" w:rsidP="00ED0CDC">
      <w:pPr>
        <w:pStyle w:val="Odlomakpopisa"/>
        <w:tabs>
          <w:tab w:val="left" w:pos="9026"/>
        </w:tabs>
        <w:spacing w:line="240" w:lineRule="auto"/>
        <w:ind w:right="-46"/>
        <w:jc w:val="both"/>
        <w:rPr>
          <w:rFonts w:cs="Calibri"/>
        </w:rPr>
      </w:pPr>
    </w:p>
    <w:p w14:paraId="24A691F6" w14:textId="77777777" w:rsidR="00486785" w:rsidRPr="00AA7174" w:rsidRDefault="00085059" w:rsidP="00ED0CDC">
      <w:pPr>
        <w:pStyle w:val="Odlomakpopisa"/>
        <w:numPr>
          <w:ilvl w:val="0"/>
          <w:numId w:val="3"/>
        </w:numPr>
        <w:tabs>
          <w:tab w:val="left" w:pos="9026"/>
        </w:tabs>
        <w:spacing w:line="240" w:lineRule="auto"/>
        <w:ind w:right="-46"/>
        <w:jc w:val="both"/>
        <w:rPr>
          <w:rFonts w:cs="Calibri"/>
        </w:rPr>
      </w:pPr>
      <w:r w:rsidRPr="00AA7174">
        <w:rPr>
          <w:rFonts w:cs="Calibri"/>
        </w:rPr>
        <w:t xml:space="preserve">Donošenje Odluke </w:t>
      </w:r>
      <w:r w:rsidR="0049275E" w:rsidRPr="00AA7174">
        <w:rPr>
          <w:rFonts w:cs="Calibri"/>
        </w:rPr>
        <w:t>o sklapanju ANEKSA broj II. Ugovoru o nabavi multimedijalne opreme za provedbu sadržaja i</w:t>
      </w:r>
      <w:r w:rsidRPr="00AA7174">
        <w:rPr>
          <w:rFonts w:cs="Calibri"/>
        </w:rPr>
        <w:t xml:space="preserve"> programiranje sadržaja (multimedijalna, elektronička, informatička oprema i 3D printer) za grupu 6. - nabava multimedijalnog sadržaja za stalni postav i marketinške aktivnosti, KLASA: 406-05/23-017/104, URBROJ: 251-05-53/004-23-23, od 18.10.2023. godine s ugovarateljem SMART AUDIOVISUAL d.o.o.</w:t>
      </w:r>
      <w:r w:rsidR="00703248" w:rsidRPr="00AA7174">
        <w:rPr>
          <w:rFonts w:cs="Calibri"/>
        </w:rPr>
        <w:t xml:space="preserve">, </w:t>
      </w:r>
      <w:r w:rsidR="00ED3FBF" w:rsidRPr="00AA7174">
        <w:rPr>
          <w:rFonts w:cs="Calibri"/>
        </w:rPr>
        <w:t xml:space="preserve">a </w:t>
      </w:r>
      <w:r w:rsidR="00486785" w:rsidRPr="00AA7174">
        <w:rPr>
          <w:rFonts w:cs="Calibri"/>
        </w:rPr>
        <w:t>radi isporuke stavke</w:t>
      </w:r>
    </w:p>
    <w:p w14:paraId="660CA088" w14:textId="7FFD02EC" w:rsidR="002832F3" w:rsidRPr="00AA7174" w:rsidRDefault="00486785" w:rsidP="00ED0CDC">
      <w:pPr>
        <w:pStyle w:val="Odlomakpopisa"/>
        <w:tabs>
          <w:tab w:val="left" w:pos="9026"/>
        </w:tabs>
        <w:spacing w:line="240" w:lineRule="auto"/>
        <w:ind w:right="-46"/>
        <w:jc w:val="both"/>
        <w:rPr>
          <w:rFonts w:cs="Calibri"/>
        </w:rPr>
      </w:pPr>
      <w:r w:rsidRPr="00AA7174">
        <w:rPr>
          <w:rFonts w:cs="Calibri"/>
        </w:rPr>
        <w:t xml:space="preserve">ugovornog troškovnika br. 77. – galerija i povremene izložbe – galerija - animacija za </w:t>
      </w:r>
      <w:proofErr w:type="spellStart"/>
      <w:r w:rsidRPr="00AA7174">
        <w:rPr>
          <w:rFonts w:cs="Calibri"/>
        </w:rPr>
        <w:t>mapping</w:t>
      </w:r>
      <w:proofErr w:type="spellEnd"/>
      <w:r w:rsidRPr="00AA7174">
        <w:rPr>
          <w:rFonts w:cs="Calibri"/>
        </w:rPr>
        <w:t xml:space="preserve"> - 1</w:t>
      </w:r>
      <w:r w:rsidR="002832F3" w:rsidRPr="00AA7174">
        <w:rPr>
          <w:rFonts w:cs="Calibri"/>
        </w:rPr>
        <w:t xml:space="preserve"> komad), a temeljem </w:t>
      </w:r>
      <w:r w:rsidR="001D3685">
        <w:rPr>
          <w:rFonts w:cs="Calibri"/>
        </w:rPr>
        <w:t xml:space="preserve">zapisnika </w:t>
      </w:r>
      <w:r w:rsidR="006C1765">
        <w:rPr>
          <w:rFonts w:cs="Calibri"/>
        </w:rPr>
        <w:t>–</w:t>
      </w:r>
      <w:r w:rsidR="001D3685">
        <w:rPr>
          <w:rFonts w:cs="Calibri"/>
        </w:rPr>
        <w:t xml:space="preserve"> otpremnice</w:t>
      </w:r>
      <w:r w:rsidR="005E4D2C">
        <w:rPr>
          <w:rFonts w:cs="Calibri"/>
        </w:rPr>
        <w:t xml:space="preserve"> ugovaratelja</w:t>
      </w:r>
      <w:r w:rsidR="006C1765">
        <w:rPr>
          <w:rFonts w:cs="Calibri"/>
        </w:rPr>
        <w:t xml:space="preserve"> </w:t>
      </w:r>
      <w:r w:rsidR="00826A24">
        <w:rPr>
          <w:rFonts w:cs="Calibri"/>
        </w:rPr>
        <w:t xml:space="preserve">br. </w:t>
      </w:r>
      <w:r w:rsidR="006C1765">
        <w:rPr>
          <w:rFonts w:cs="Calibri"/>
        </w:rPr>
        <w:t>23-20-014 od 3.7.2024.</w:t>
      </w:r>
    </w:p>
    <w:p w14:paraId="253A3E72" w14:textId="0D777B65" w:rsidR="00486785" w:rsidRPr="00486785" w:rsidRDefault="00486785" w:rsidP="00FA3648">
      <w:pPr>
        <w:pStyle w:val="Odlomakpopisa"/>
        <w:tabs>
          <w:tab w:val="left" w:pos="9026"/>
        </w:tabs>
        <w:spacing w:line="240" w:lineRule="auto"/>
        <w:ind w:right="-46"/>
        <w:jc w:val="both"/>
        <w:rPr>
          <w:rFonts w:cs="Calibri"/>
        </w:rPr>
      </w:pPr>
    </w:p>
    <w:p w14:paraId="20F6DE3E" w14:textId="3822B46B" w:rsidR="002175EA" w:rsidRDefault="00455F5C" w:rsidP="006263C2">
      <w:pPr>
        <w:pStyle w:val="Odlomakpopisa"/>
        <w:numPr>
          <w:ilvl w:val="0"/>
          <w:numId w:val="3"/>
        </w:numPr>
        <w:tabs>
          <w:tab w:val="left" w:pos="9026"/>
        </w:tabs>
        <w:spacing w:line="240" w:lineRule="auto"/>
        <w:ind w:right="-46"/>
        <w:jc w:val="both"/>
        <w:rPr>
          <w:rFonts w:cs="Calibri"/>
          <w:bCs/>
        </w:rPr>
      </w:pPr>
      <w:r w:rsidRPr="00AA7174">
        <w:rPr>
          <w:rFonts w:cs="Calibri"/>
          <w:bCs/>
        </w:rPr>
        <w:t xml:space="preserve">Donošenje Odluke o sklapanju ANEKSA broj </w:t>
      </w:r>
      <w:r w:rsidR="0084794D">
        <w:rPr>
          <w:rFonts w:cs="Calibri"/>
          <w:bCs/>
        </w:rPr>
        <w:t>III</w:t>
      </w:r>
      <w:r w:rsidRPr="00AA7174">
        <w:rPr>
          <w:rFonts w:cs="Calibri"/>
          <w:bCs/>
        </w:rPr>
        <w:t xml:space="preserve">. Ugovoru za obavljanje usluga stručnog nadzora </w:t>
      </w:r>
      <w:r w:rsidR="00175F71" w:rsidRPr="00AA7174">
        <w:rPr>
          <w:rFonts w:cs="Calibri"/>
          <w:bCs/>
        </w:rPr>
        <w:t xml:space="preserve">KLASA: 400-01/21-019-116, URBROJ: 251-26-31/004-21-31 od 6.12.2021. godine s ugovarateljem </w:t>
      </w:r>
      <w:r w:rsidR="000E164C" w:rsidRPr="00AA7174">
        <w:rPr>
          <w:rFonts w:cs="Calibri"/>
          <w:bCs/>
        </w:rPr>
        <w:t>I</w:t>
      </w:r>
      <w:r w:rsidR="00175F71" w:rsidRPr="00AA7174">
        <w:rPr>
          <w:rFonts w:cs="Calibri"/>
          <w:bCs/>
        </w:rPr>
        <w:t xml:space="preserve">NTERKONZALTING d.o.o., radi produljenja roka </w:t>
      </w:r>
      <w:r w:rsidR="00977254">
        <w:rPr>
          <w:rFonts w:cs="Calibri"/>
          <w:bCs/>
        </w:rPr>
        <w:t>do 30.08.2024</w:t>
      </w:r>
      <w:r w:rsidR="001461EE">
        <w:rPr>
          <w:rFonts w:cs="Calibri"/>
          <w:bCs/>
        </w:rPr>
        <w:t xml:space="preserve">, </w:t>
      </w:r>
      <w:r w:rsidR="00175F71" w:rsidRPr="00AA7174">
        <w:rPr>
          <w:rFonts w:cs="Calibri"/>
          <w:bCs/>
        </w:rPr>
        <w:t xml:space="preserve">i </w:t>
      </w:r>
      <w:r w:rsidR="000E164C" w:rsidRPr="00AA7174">
        <w:rPr>
          <w:rFonts w:cs="Calibri"/>
          <w:bCs/>
        </w:rPr>
        <w:t>povećanja iznosa</w:t>
      </w:r>
      <w:r w:rsidR="001461EE">
        <w:rPr>
          <w:rFonts w:cs="Calibri"/>
          <w:bCs/>
        </w:rPr>
        <w:t xml:space="preserve"> </w:t>
      </w:r>
      <w:r w:rsidR="00B5173A">
        <w:rPr>
          <w:rFonts w:cs="Calibri"/>
          <w:bCs/>
        </w:rPr>
        <w:t xml:space="preserve">ugovorne obveze, </w:t>
      </w:r>
      <w:r w:rsidR="00061737" w:rsidRPr="00AA7174">
        <w:rPr>
          <w:rFonts w:cs="Calibri"/>
          <w:bCs/>
        </w:rPr>
        <w:t xml:space="preserve">a sve temeljem postojećeg </w:t>
      </w:r>
      <w:r w:rsidR="009311F3" w:rsidRPr="00AA7174">
        <w:rPr>
          <w:rFonts w:cs="Calibri"/>
          <w:bCs/>
        </w:rPr>
        <w:t>ugovor</w:t>
      </w:r>
      <w:r w:rsidR="00061737" w:rsidRPr="00AA7174">
        <w:rPr>
          <w:rFonts w:cs="Calibri"/>
          <w:bCs/>
        </w:rPr>
        <w:t>a</w:t>
      </w:r>
      <w:r w:rsidR="009311F3" w:rsidRPr="00AA7174">
        <w:rPr>
          <w:rFonts w:cs="Calibri"/>
          <w:bCs/>
        </w:rPr>
        <w:t xml:space="preserve"> s izvođačem obrtničkih i elektroinstalacijskih radova </w:t>
      </w:r>
      <w:r w:rsidR="00977254">
        <w:rPr>
          <w:rFonts w:cs="Calibri"/>
          <w:bCs/>
        </w:rPr>
        <w:t xml:space="preserve">DIZZCONCEPT d.o.o., </w:t>
      </w:r>
      <w:r w:rsidR="009311F3" w:rsidRPr="00AA7174">
        <w:rPr>
          <w:rFonts w:cs="Calibri"/>
          <w:bCs/>
        </w:rPr>
        <w:t>nad kojim</w:t>
      </w:r>
      <w:r w:rsidR="00061737" w:rsidRPr="00AA7174">
        <w:rPr>
          <w:rFonts w:cs="Calibri"/>
          <w:bCs/>
        </w:rPr>
        <w:t xml:space="preserve"> ugovaratelj </w:t>
      </w:r>
      <w:proofErr w:type="spellStart"/>
      <w:r w:rsidR="00061737" w:rsidRPr="00AA7174">
        <w:rPr>
          <w:rFonts w:cs="Calibri"/>
          <w:bCs/>
        </w:rPr>
        <w:t>Interkonzalting</w:t>
      </w:r>
      <w:proofErr w:type="spellEnd"/>
      <w:r w:rsidR="00061737" w:rsidRPr="00AA7174">
        <w:rPr>
          <w:rFonts w:cs="Calibri"/>
          <w:bCs/>
        </w:rPr>
        <w:t xml:space="preserve"> d.o.o. vrši stručni nadzor</w:t>
      </w:r>
    </w:p>
    <w:p w14:paraId="0B72C6E8" w14:textId="77777777" w:rsidR="00C41ADB" w:rsidRDefault="00C41ADB" w:rsidP="00C41ADB">
      <w:pPr>
        <w:spacing w:after="0"/>
        <w:jc w:val="both"/>
        <w:rPr>
          <w:rFonts w:cstheme="minorHAnsi"/>
        </w:rPr>
      </w:pPr>
    </w:p>
    <w:p w14:paraId="394B2EF3" w14:textId="0175636C" w:rsidR="00C41ADB" w:rsidRPr="005A0FD6" w:rsidRDefault="00564845" w:rsidP="00C41ADB">
      <w:pPr>
        <w:spacing w:after="0"/>
        <w:jc w:val="both"/>
        <w:rPr>
          <w:rFonts w:eastAsia="Times New Roman" w:cstheme="minorHAnsi"/>
          <w:b/>
          <w:bCs/>
          <w:color w:val="222222"/>
          <w:kern w:val="0"/>
          <w:lang w:eastAsia="hr-HR"/>
          <w14:ligatures w14:val="none"/>
        </w:rPr>
      </w:pPr>
      <w:r w:rsidRPr="005A0FD6">
        <w:rPr>
          <w:rFonts w:eastAsia="Times New Roman" w:cstheme="minorHAnsi"/>
          <w:b/>
          <w:bCs/>
          <w:color w:val="222222"/>
          <w:kern w:val="0"/>
          <w:lang w:eastAsia="hr-HR"/>
          <w14:ligatures w14:val="none"/>
        </w:rPr>
        <w:t>Pojašnjenje:</w:t>
      </w:r>
    </w:p>
    <w:p w14:paraId="6B5FA22F" w14:textId="77777777" w:rsidR="00564845" w:rsidRPr="005A0FD6" w:rsidRDefault="00564845" w:rsidP="00C41ADB">
      <w:pPr>
        <w:spacing w:after="0"/>
        <w:jc w:val="both"/>
        <w:rPr>
          <w:rFonts w:eastAsia="Times New Roman" w:cstheme="minorHAnsi"/>
          <w:b/>
          <w:bCs/>
          <w:color w:val="222222"/>
          <w:kern w:val="0"/>
          <w:lang w:eastAsia="hr-HR"/>
          <w14:ligatures w14:val="none"/>
        </w:rPr>
      </w:pPr>
    </w:p>
    <w:p w14:paraId="1C64B3F9" w14:textId="77777777" w:rsidR="000D240D" w:rsidRPr="005A0FD6" w:rsidRDefault="00564845" w:rsidP="00C41ADB">
      <w:pPr>
        <w:spacing w:after="0"/>
        <w:jc w:val="both"/>
        <w:rPr>
          <w:b/>
          <w:bCs/>
        </w:rPr>
      </w:pPr>
      <w:r w:rsidRPr="005A0FD6">
        <w:rPr>
          <w:rFonts w:eastAsia="Times New Roman" w:cstheme="minorHAnsi"/>
          <w:b/>
          <w:bCs/>
          <w:color w:val="222222"/>
          <w:kern w:val="0"/>
          <w:lang w:eastAsia="hr-HR"/>
          <w14:ligatures w14:val="none"/>
        </w:rPr>
        <w:t>Vezano uz Odluku Upravnog vijeća</w:t>
      </w:r>
      <w:r w:rsidR="003E184A" w:rsidRPr="005A0FD6">
        <w:rPr>
          <w:rFonts w:eastAsia="Times New Roman" w:cstheme="minorHAnsi"/>
          <w:b/>
          <w:bCs/>
          <w:color w:val="222222"/>
          <w:kern w:val="0"/>
          <w:lang w:eastAsia="hr-HR"/>
          <w14:ligatures w14:val="none"/>
        </w:rPr>
        <w:t xml:space="preserve"> od 24.07.2024.</w:t>
      </w:r>
      <w:r w:rsidR="003E184A" w:rsidRPr="005A0FD6">
        <w:rPr>
          <w:b/>
          <w:bCs/>
        </w:rPr>
        <w:t xml:space="preserve"> o sklapanju </w:t>
      </w:r>
    </w:p>
    <w:p w14:paraId="1AABD17D" w14:textId="77777777" w:rsidR="000D240D" w:rsidRPr="005A0FD6" w:rsidRDefault="000D240D" w:rsidP="00C41ADB">
      <w:pPr>
        <w:spacing w:after="0"/>
        <w:jc w:val="both"/>
        <w:rPr>
          <w:b/>
          <w:bCs/>
        </w:rPr>
      </w:pPr>
    </w:p>
    <w:p w14:paraId="2EB3990B" w14:textId="481B71C0" w:rsidR="00564845" w:rsidRDefault="003E184A" w:rsidP="00C41ADB">
      <w:pPr>
        <w:spacing w:after="0"/>
        <w:jc w:val="both"/>
        <w:rPr>
          <w:rFonts w:cs="Calibri"/>
        </w:rPr>
      </w:pPr>
      <w:r w:rsidRPr="00AA7174">
        <w:t xml:space="preserve">ANEKSA broj IV. Ugovoru o nabavi multimedijalne opreme za provedbu sadržaja i programiranje sadržaja (multimedijalna, elektronička, informatička oprema i 3D printer) za grupu 2. - nabava multimedijalne opreme za stalni postav, </w:t>
      </w:r>
      <w:r w:rsidRPr="00AA7174">
        <w:rPr>
          <w:rFonts w:cs="Calibri"/>
        </w:rPr>
        <w:t xml:space="preserve">KLASA: 406-05/22-017/252, URBROJ: 251-05-53/004-23-102, </w:t>
      </w:r>
      <w:r w:rsidRPr="00AA7174">
        <w:rPr>
          <w:rFonts w:cs="Calibri"/>
        </w:rPr>
        <w:lastRenderedPageBreak/>
        <w:t>od 28.06.2023. godine  s ugovarateljem SMART AUDIOVISUAL d.o.o., radi isporuke stavke ugovornog troškovnika br. 66a – sistematika minerali MM – podrum, LCD ekran osjetljiv na dodir - 1 komad),</w:t>
      </w:r>
      <w:r>
        <w:rPr>
          <w:rFonts w:cs="Calibri"/>
        </w:rPr>
        <w:t xml:space="preserve"> </w:t>
      </w:r>
    </w:p>
    <w:p w14:paraId="5961D466" w14:textId="77777777" w:rsidR="00293098" w:rsidRDefault="00293098" w:rsidP="00C41ADB">
      <w:pPr>
        <w:spacing w:after="0"/>
        <w:jc w:val="both"/>
        <w:rPr>
          <w:rFonts w:cs="Calibri"/>
        </w:rPr>
      </w:pPr>
    </w:p>
    <w:p w14:paraId="5A443813" w14:textId="41BEF23C" w:rsidR="000D240D" w:rsidRPr="005A0FD6" w:rsidRDefault="005A0FD6" w:rsidP="00C41ADB">
      <w:pPr>
        <w:spacing w:after="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t</w:t>
      </w:r>
      <w:r w:rsidR="000D240D" w:rsidRPr="005A0FD6">
        <w:rPr>
          <w:rFonts w:cs="Calibri"/>
          <w:b/>
          <w:bCs/>
        </w:rPr>
        <w:t xml:space="preserve">e također i vezano uz odluku </w:t>
      </w:r>
      <w:r w:rsidR="000D240D" w:rsidRPr="005A0FD6">
        <w:rPr>
          <w:rFonts w:eastAsia="Times New Roman" w:cstheme="minorHAnsi"/>
          <w:b/>
          <w:bCs/>
          <w:color w:val="222222"/>
          <w:kern w:val="0"/>
          <w:lang w:eastAsia="hr-HR"/>
          <w14:ligatures w14:val="none"/>
        </w:rPr>
        <w:t>Upravnog vijeća od 24.07.2024.</w:t>
      </w:r>
      <w:r w:rsidR="000D240D" w:rsidRPr="005A0FD6">
        <w:rPr>
          <w:b/>
          <w:bCs/>
        </w:rPr>
        <w:t xml:space="preserve"> o sklapanju</w:t>
      </w:r>
    </w:p>
    <w:p w14:paraId="35CF64F7" w14:textId="77777777" w:rsidR="00293098" w:rsidRDefault="00293098" w:rsidP="00C41ADB">
      <w:pPr>
        <w:spacing w:after="0"/>
        <w:jc w:val="both"/>
        <w:rPr>
          <w:rFonts w:cs="Calibri"/>
        </w:rPr>
      </w:pPr>
    </w:p>
    <w:p w14:paraId="5C52B8BA" w14:textId="61F45822" w:rsidR="00293098" w:rsidRDefault="0079520C" w:rsidP="00C41ADB">
      <w:pPr>
        <w:spacing w:after="0"/>
        <w:jc w:val="both"/>
        <w:rPr>
          <w:rFonts w:cs="Calibri"/>
        </w:rPr>
      </w:pPr>
      <w:r w:rsidRPr="00AA7174">
        <w:rPr>
          <w:rFonts w:cs="Calibri"/>
        </w:rPr>
        <w:t>ANEKSA broj II. Ugovoru o nabavi multimedijalne opreme za provedbu sadržaja i programiranje sadržaja (multimedijalna, elektronička, informatička oprema i 3D printer) za grupu 6. - nabava multimedijalnog sadržaja za stalni postav i marketinške aktivnosti, KLASA: 406-05/23-017/104, URBROJ: 251-05-53/004-23-23, od 18.10.2023. godine s ugovarateljem SMART AUDIOVISUAL d.o.o.,</w:t>
      </w:r>
      <w:r w:rsidR="001A1F5B" w:rsidRPr="001A1F5B">
        <w:rPr>
          <w:rFonts w:cs="Calibri"/>
        </w:rPr>
        <w:t xml:space="preserve"> </w:t>
      </w:r>
      <w:r w:rsidR="001A1F5B" w:rsidRPr="00AA7174">
        <w:rPr>
          <w:rFonts w:cs="Calibri"/>
        </w:rPr>
        <w:t>., radi isporuke stavke ugovornog</w:t>
      </w:r>
      <w:r w:rsidR="00447A0C">
        <w:rPr>
          <w:rFonts w:cs="Calibri"/>
        </w:rPr>
        <w:t xml:space="preserve"> </w:t>
      </w:r>
      <w:r w:rsidR="00447A0C" w:rsidRPr="00A0703A">
        <w:rPr>
          <w:rFonts w:cs="Calibri"/>
        </w:rPr>
        <w:t xml:space="preserve">isporuke stavke ugovornog troškovnika br. 77. – galerija i povremene izložbe – galerija - animacija za </w:t>
      </w:r>
      <w:proofErr w:type="spellStart"/>
      <w:r w:rsidR="00447A0C" w:rsidRPr="00A0703A">
        <w:rPr>
          <w:rFonts w:cs="Calibri"/>
        </w:rPr>
        <w:t>mapping</w:t>
      </w:r>
      <w:proofErr w:type="spellEnd"/>
      <w:r w:rsidR="00447A0C" w:rsidRPr="00A0703A">
        <w:rPr>
          <w:rFonts w:cs="Calibri"/>
        </w:rPr>
        <w:t xml:space="preserve">  - 1 komad</w:t>
      </w:r>
      <w:r w:rsidR="00447A0C" w:rsidRPr="00447A0C">
        <w:rPr>
          <w:rFonts w:cs="Calibri"/>
        </w:rPr>
        <w:t>)</w:t>
      </w:r>
    </w:p>
    <w:p w14:paraId="5C3C2E66" w14:textId="77777777" w:rsidR="00293098" w:rsidRPr="00A0056F" w:rsidRDefault="00293098" w:rsidP="00A0056F">
      <w:pPr>
        <w:spacing w:after="0"/>
        <w:jc w:val="both"/>
        <w:rPr>
          <w:rFonts w:cstheme="minorHAnsi"/>
        </w:rPr>
      </w:pPr>
    </w:p>
    <w:p w14:paraId="79AADD2A" w14:textId="7F1AE719" w:rsidR="00A0056F" w:rsidRPr="005A0FD6" w:rsidRDefault="00EB3A30" w:rsidP="005A0FD6">
      <w:pPr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hr-HR"/>
          <w14:ligatures w14:val="none"/>
        </w:rPr>
      </w:pPr>
      <w:r w:rsidRPr="005A0FD6">
        <w:rPr>
          <w:rFonts w:eastAsia="Times New Roman" w:cstheme="minorHAnsi"/>
          <w:b/>
          <w:bCs/>
          <w:kern w:val="0"/>
          <w:lang w:eastAsia="hr-HR"/>
          <w14:ligatures w14:val="none"/>
        </w:rPr>
        <w:t>Za</w:t>
      </w:r>
      <w:r w:rsidR="00293098" w:rsidRPr="00293098">
        <w:rPr>
          <w:rFonts w:eastAsia="Times New Roman" w:cstheme="minorHAnsi"/>
          <w:b/>
          <w:bCs/>
          <w:kern w:val="0"/>
          <w:lang w:eastAsia="hr-HR"/>
          <w14:ligatures w14:val="none"/>
        </w:rPr>
        <w:t xml:space="preserve"> obje Grupe</w:t>
      </w:r>
      <w:r w:rsidR="005A0FD6">
        <w:rPr>
          <w:rFonts w:eastAsia="Times New Roman" w:cstheme="minorHAnsi"/>
          <w:b/>
          <w:bCs/>
          <w:kern w:val="0"/>
          <w:lang w:eastAsia="hr-HR"/>
          <w14:ligatures w14:val="none"/>
        </w:rPr>
        <w:t xml:space="preserve"> (grupa 2. i 6.</w:t>
      </w:r>
      <w:r w:rsidR="00A30686">
        <w:rPr>
          <w:rFonts w:eastAsia="Times New Roman" w:cstheme="minorHAnsi"/>
          <w:b/>
          <w:bCs/>
          <w:kern w:val="0"/>
          <w:lang w:eastAsia="hr-HR"/>
          <w14:ligatures w14:val="none"/>
        </w:rPr>
        <w:t>)</w:t>
      </w:r>
      <w:r w:rsidR="00293098" w:rsidRPr="00293098">
        <w:rPr>
          <w:rFonts w:eastAsia="Times New Roman" w:cstheme="minorHAnsi"/>
          <w:b/>
          <w:bCs/>
          <w:kern w:val="0"/>
          <w:lang w:eastAsia="hr-HR"/>
          <w14:ligatures w14:val="none"/>
        </w:rPr>
        <w:t xml:space="preserve"> riječ</w:t>
      </w:r>
      <w:r w:rsidR="002D3CCE">
        <w:rPr>
          <w:rFonts w:eastAsia="Times New Roman" w:cstheme="minorHAnsi"/>
          <w:b/>
          <w:bCs/>
          <w:kern w:val="0"/>
          <w:lang w:eastAsia="hr-HR"/>
          <w14:ligatures w14:val="none"/>
        </w:rPr>
        <w:t xml:space="preserve"> je</w:t>
      </w:r>
      <w:r w:rsidR="00293098" w:rsidRPr="00293098">
        <w:rPr>
          <w:rFonts w:eastAsia="Times New Roman" w:cstheme="minorHAnsi"/>
          <w:b/>
          <w:bCs/>
          <w:kern w:val="0"/>
          <w:lang w:eastAsia="hr-HR"/>
          <w14:ligatures w14:val="none"/>
        </w:rPr>
        <w:t xml:space="preserve"> o više radu koje je potrebno ugovoriti putem</w:t>
      </w:r>
      <w:r w:rsidR="00824786" w:rsidRPr="005A0FD6">
        <w:rPr>
          <w:rFonts w:eastAsia="Times New Roman" w:cstheme="minorHAnsi"/>
          <w:b/>
          <w:bCs/>
          <w:kern w:val="0"/>
          <w:lang w:eastAsia="hr-HR"/>
          <w14:ligatures w14:val="none"/>
        </w:rPr>
        <w:t xml:space="preserve"> </w:t>
      </w:r>
      <w:r w:rsidR="00824786" w:rsidRPr="00293098">
        <w:rPr>
          <w:rFonts w:eastAsia="Times New Roman" w:cstheme="minorHAnsi"/>
          <w:b/>
          <w:bCs/>
          <w:kern w:val="0"/>
          <w:lang w:eastAsia="hr-HR"/>
          <w14:ligatures w14:val="none"/>
        </w:rPr>
        <w:t xml:space="preserve">prijedloga </w:t>
      </w:r>
      <w:bookmarkStart w:id="0" w:name="_Hlk173316235"/>
      <w:r w:rsidR="00824786" w:rsidRPr="00293098">
        <w:rPr>
          <w:rFonts w:eastAsia="Times New Roman" w:cstheme="minorHAnsi"/>
          <w:b/>
          <w:bCs/>
          <w:kern w:val="0"/>
          <w:lang w:eastAsia="hr-HR"/>
          <w14:ligatures w14:val="none"/>
        </w:rPr>
        <w:t>okončanog obračuna.</w:t>
      </w:r>
    </w:p>
    <w:bookmarkEnd w:id="0"/>
    <w:p w14:paraId="2DDC7FB1" w14:textId="4E81309C" w:rsidR="00A0056F" w:rsidRPr="00293098" w:rsidRDefault="00293098" w:rsidP="005A0FD6">
      <w:pPr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hr-HR"/>
          <w14:ligatures w14:val="none"/>
        </w:rPr>
      </w:pPr>
      <w:r w:rsidRPr="00293098">
        <w:rPr>
          <w:rFonts w:eastAsia="Times New Roman" w:cstheme="minorHAnsi"/>
          <w:b/>
          <w:bCs/>
          <w:kern w:val="0"/>
          <w:lang w:eastAsia="hr-HR"/>
          <w14:ligatures w14:val="none"/>
        </w:rPr>
        <w:t>Riječ je o multimedijalnoj opremi  Grupa 2.  i</w:t>
      </w:r>
      <w:r w:rsidR="00A0056F" w:rsidRPr="005A0FD6">
        <w:rPr>
          <w:rFonts w:eastAsia="Times New Roman" w:cstheme="minorHAnsi"/>
          <w:b/>
          <w:bCs/>
          <w:kern w:val="0"/>
          <w:lang w:eastAsia="hr-HR"/>
          <w14:ligatures w14:val="none"/>
        </w:rPr>
        <w:t xml:space="preserve"> </w:t>
      </w:r>
      <w:r w:rsidR="00A0056F" w:rsidRPr="00293098">
        <w:rPr>
          <w:rFonts w:eastAsia="Times New Roman" w:cstheme="minorHAnsi"/>
          <w:b/>
          <w:bCs/>
          <w:kern w:val="0"/>
          <w:lang w:eastAsia="hr-HR"/>
          <w14:ligatures w14:val="none"/>
        </w:rPr>
        <w:t>multimedijalnom sadržaju Grupa 6. koji nemaju predviđen stručni  nadzor niti je za njih</w:t>
      </w:r>
      <w:r w:rsidR="00A0056F" w:rsidRPr="005A0FD6">
        <w:rPr>
          <w:rFonts w:eastAsia="Times New Roman" w:cstheme="minorHAnsi"/>
          <w:b/>
          <w:bCs/>
          <w:kern w:val="0"/>
          <w:lang w:eastAsia="hr-HR"/>
          <w14:ligatures w14:val="none"/>
        </w:rPr>
        <w:t xml:space="preserve"> </w:t>
      </w:r>
      <w:r w:rsidR="00A0056F" w:rsidRPr="00293098">
        <w:rPr>
          <w:rFonts w:eastAsia="Times New Roman" w:cstheme="minorHAnsi"/>
          <w:b/>
          <w:bCs/>
          <w:kern w:val="0"/>
          <w:lang w:eastAsia="hr-HR"/>
          <w14:ligatures w14:val="none"/>
        </w:rPr>
        <w:t>relevantan ijedan sudionik u gradnji, osobito ne nadzor ili voditelj projekta gradnje.</w:t>
      </w:r>
    </w:p>
    <w:p w14:paraId="17F08496" w14:textId="7F1B86B2" w:rsidR="00A0056F" w:rsidRPr="00293098" w:rsidRDefault="00A0056F" w:rsidP="005A0FD6">
      <w:pPr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hr-HR"/>
          <w14:ligatures w14:val="none"/>
        </w:rPr>
      </w:pPr>
    </w:p>
    <w:p w14:paraId="2912977E" w14:textId="086FFB9E" w:rsidR="00A30686" w:rsidRPr="00293098" w:rsidRDefault="00A0056F" w:rsidP="00A30686">
      <w:pPr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hr-HR"/>
          <w14:ligatures w14:val="none"/>
        </w:rPr>
      </w:pPr>
      <w:r w:rsidRPr="005A0FD6">
        <w:rPr>
          <w:rFonts w:eastAsia="Times New Roman" w:cstheme="minorHAnsi"/>
          <w:b/>
          <w:bCs/>
          <w:kern w:val="0"/>
          <w:lang w:eastAsia="hr-HR"/>
          <w14:ligatures w14:val="none"/>
        </w:rPr>
        <w:t xml:space="preserve">Nije </w:t>
      </w:r>
      <w:r w:rsidR="00293098" w:rsidRPr="00293098">
        <w:rPr>
          <w:rFonts w:eastAsia="Times New Roman" w:cstheme="minorHAnsi"/>
          <w:b/>
          <w:bCs/>
          <w:kern w:val="0"/>
          <w:lang w:eastAsia="hr-HR"/>
          <w14:ligatures w14:val="none"/>
        </w:rPr>
        <w:t>napravljen okončani obračun niti je po istome fakturirano</w:t>
      </w:r>
      <w:r w:rsidR="00A3522F">
        <w:rPr>
          <w:rFonts w:eastAsia="Times New Roman" w:cstheme="minorHAnsi"/>
          <w:b/>
          <w:bCs/>
          <w:kern w:val="0"/>
          <w:lang w:eastAsia="hr-HR"/>
          <w14:ligatures w14:val="none"/>
        </w:rPr>
        <w:t xml:space="preserve"> niti za Grupu 2., niti za Grupu 6</w:t>
      </w:r>
      <w:r w:rsidR="00293098" w:rsidRPr="00293098">
        <w:rPr>
          <w:rFonts w:eastAsia="Times New Roman" w:cstheme="minorHAnsi"/>
          <w:b/>
          <w:bCs/>
          <w:kern w:val="0"/>
          <w:lang w:eastAsia="hr-HR"/>
          <w14:ligatures w14:val="none"/>
        </w:rPr>
        <w:t xml:space="preserve">. Priloženi su samo prijedlozi </w:t>
      </w:r>
      <w:r w:rsidR="00A30686" w:rsidRPr="00293098">
        <w:rPr>
          <w:rFonts w:eastAsia="Times New Roman" w:cstheme="minorHAnsi"/>
          <w:b/>
          <w:bCs/>
          <w:kern w:val="0"/>
          <w:lang w:eastAsia="hr-HR"/>
          <w14:ligatures w14:val="none"/>
        </w:rPr>
        <w:t>okončanog obračuna</w:t>
      </w:r>
      <w:r w:rsidR="00A30686" w:rsidRPr="00A30686">
        <w:rPr>
          <w:rFonts w:eastAsia="Times New Roman" w:cstheme="minorHAnsi"/>
          <w:b/>
          <w:bCs/>
          <w:kern w:val="0"/>
          <w:lang w:eastAsia="hr-HR"/>
          <w14:ligatures w14:val="none"/>
        </w:rPr>
        <w:t xml:space="preserve"> </w:t>
      </w:r>
      <w:r w:rsidR="00A30686" w:rsidRPr="00293098">
        <w:rPr>
          <w:rFonts w:eastAsia="Times New Roman" w:cstheme="minorHAnsi"/>
          <w:b/>
          <w:bCs/>
          <w:kern w:val="0"/>
          <w:lang w:eastAsia="hr-HR"/>
          <w14:ligatures w14:val="none"/>
        </w:rPr>
        <w:t>koji su</w:t>
      </w:r>
      <w:r w:rsidR="00A30686" w:rsidRPr="005A0FD6">
        <w:rPr>
          <w:rFonts w:eastAsia="Times New Roman" w:cstheme="minorHAnsi"/>
          <w:b/>
          <w:bCs/>
          <w:kern w:val="0"/>
          <w:lang w:eastAsia="hr-HR"/>
          <w14:ligatures w14:val="none"/>
        </w:rPr>
        <w:t xml:space="preserve"> </w:t>
      </w:r>
      <w:r w:rsidR="00A30686" w:rsidRPr="00293098">
        <w:rPr>
          <w:rFonts w:eastAsia="Times New Roman" w:cstheme="minorHAnsi"/>
          <w:b/>
          <w:bCs/>
          <w:kern w:val="0"/>
          <w:lang w:eastAsia="hr-HR"/>
          <w14:ligatures w14:val="none"/>
        </w:rPr>
        <w:t xml:space="preserve">temelj za </w:t>
      </w:r>
      <w:r w:rsidR="00A30686" w:rsidRPr="005A0FD6">
        <w:rPr>
          <w:rFonts w:eastAsia="Times New Roman" w:cstheme="minorHAnsi"/>
          <w:b/>
          <w:bCs/>
          <w:kern w:val="0"/>
          <w:lang w:eastAsia="hr-HR"/>
          <w14:ligatures w14:val="none"/>
        </w:rPr>
        <w:t>sklapanje Aneksa</w:t>
      </w:r>
      <w:r w:rsidR="00A30686" w:rsidRPr="00293098">
        <w:rPr>
          <w:rFonts w:eastAsia="Times New Roman" w:cstheme="minorHAnsi"/>
          <w:b/>
          <w:bCs/>
          <w:kern w:val="0"/>
          <w:lang w:eastAsia="hr-HR"/>
          <w14:ligatures w14:val="none"/>
        </w:rPr>
        <w:t xml:space="preserve">, a to </w:t>
      </w:r>
      <w:r w:rsidR="00E51527">
        <w:rPr>
          <w:rFonts w:eastAsia="Times New Roman" w:cstheme="minorHAnsi"/>
          <w:b/>
          <w:bCs/>
          <w:kern w:val="0"/>
          <w:lang w:eastAsia="hr-HR"/>
          <w14:ligatures w14:val="none"/>
        </w:rPr>
        <w:t xml:space="preserve">su dokumenti </w:t>
      </w:r>
      <w:r w:rsidR="00A30686" w:rsidRPr="00293098">
        <w:rPr>
          <w:rFonts w:eastAsia="Times New Roman" w:cstheme="minorHAnsi"/>
          <w:b/>
          <w:bCs/>
          <w:kern w:val="0"/>
          <w:lang w:eastAsia="hr-HR"/>
          <w14:ligatures w14:val="none"/>
        </w:rPr>
        <w:t>zapisnik-otpremnica</w:t>
      </w:r>
      <w:r w:rsidR="000F4C15">
        <w:rPr>
          <w:rFonts w:eastAsia="Times New Roman" w:cstheme="minorHAnsi"/>
          <w:b/>
          <w:bCs/>
          <w:kern w:val="0"/>
          <w:lang w:eastAsia="hr-HR"/>
          <w14:ligatures w14:val="none"/>
        </w:rPr>
        <w:t xml:space="preserve"> od 3.7.2024. i 8.7.2024.</w:t>
      </w:r>
      <w:r w:rsidR="00A30686" w:rsidRPr="005A0FD6">
        <w:rPr>
          <w:rFonts w:eastAsia="Times New Roman" w:cstheme="minorHAnsi"/>
          <w:b/>
          <w:bCs/>
          <w:kern w:val="0"/>
          <w:lang w:eastAsia="hr-HR"/>
          <w14:ligatures w14:val="none"/>
        </w:rPr>
        <w:t>,</w:t>
      </w:r>
      <w:r w:rsidR="00A30686" w:rsidRPr="00293098">
        <w:rPr>
          <w:rFonts w:eastAsia="Times New Roman" w:cstheme="minorHAnsi"/>
          <w:b/>
          <w:bCs/>
          <w:kern w:val="0"/>
          <w:lang w:eastAsia="hr-HR"/>
          <w14:ligatures w14:val="none"/>
        </w:rPr>
        <w:t xml:space="preserve"> jer je u oba ugovora </w:t>
      </w:r>
      <w:r w:rsidR="00A30686" w:rsidRPr="005A0FD6">
        <w:rPr>
          <w:rFonts w:eastAsia="Times New Roman" w:cstheme="minorHAnsi"/>
          <w:b/>
          <w:bCs/>
          <w:kern w:val="0"/>
          <w:lang w:eastAsia="hr-HR"/>
          <w14:ligatures w14:val="none"/>
        </w:rPr>
        <w:t xml:space="preserve">došlo </w:t>
      </w:r>
      <w:r w:rsidR="00A30686" w:rsidRPr="00293098">
        <w:rPr>
          <w:rFonts w:eastAsia="Times New Roman" w:cstheme="minorHAnsi"/>
          <w:b/>
          <w:bCs/>
          <w:kern w:val="0"/>
          <w:lang w:eastAsia="hr-HR"/>
          <w14:ligatures w14:val="none"/>
        </w:rPr>
        <w:t>do povećanja već</w:t>
      </w:r>
      <w:r w:rsidR="00A30686" w:rsidRPr="005A0FD6">
        <w:rPr>
          <w:rFonts w:eastAsia="Times New Roman" w:cstheme="minorHAnsi"/>
          <w:b/>
          <w:bCs/>
          <w:kern w:val="0"/>
          <w:lang w:eastAsia="hr-HR"/>
          <w14:ligatures w14:val="none"/>
        </w:rPr>
        <w:t xml:space="preserve"> </w:t>
      </w:r>
      <w:r w:rsidR="00A30686" w:rsidRPr="00293098">
        <w:rPr>
          <w:rFonts w:eastAsia="Times New Roman" w:cstheme="minorHAnsi"/>
          <w:b/>
          <w:bCs/>
          <w:kern w:val="0"/>
          <w:lang w:eastAsia="hr-HR"/>
          <w14:ligatures w14:val="none"/>
        </w:rPr>
        <w:t xml:space="preserve">ugovorenih stavki za 1 komad, a </w:t>
      </w:r>
      <w:r w:rsidR="002100EF">
        <w:rPr>
          <w:rFonts w:eastAsia="Times New Roman" w:cstheme="minorHAnsi"/>
          <w:b/>
          <w:bCs/>
          <w:kern w:val="0"/>
          <w:lang w:eastAsia="hr-HR"/>
          <w14:ligatures w14:val="none"/>
        </w:rPr>
        <w:t xml:space="preserve">sve </w:t>
      </w:r>
      <w:r w:rsidR="00A30686" w:rsidRPr="00293098">
        <w:rPr>
          <w:rFonts w:eastAsia="Times New Roman" w:cstheme="minorHAnsi"/>
          <w:b/>
          <w:bCs/>
          <w:kern w:val="0"/>
          <w:lang w:eastAsia="hr-HR"/>
          <w14:ligatures w14:val="none"/>
        </w:rPr>
        <w:t>kako bi se mogl</w:t>
      </w:r>
      <w:r w:rsidR="002100EF">
        <w:rPr>
          <w:rFonts w:eastAsia="Times New Roman" w:cstheme="minorHAnsi"/>
          <w:b/>
          <w:bCs/>
          <w:kern w:val="0"/>
          <w:lang w:eastAsia="hr-HR"/>
          <w14:ligatures w14:val="none"/>
        </w:rPr>
        <w:t>e</w:t>
      </w:r>
      <w:r w:rsidR="00A30686" w:rsidRPr="00293098">
        <w:rPr>
          <w:rFonts w:eastAsia="Times New Roman" w:cstheme="minorHAnsi"/>
          <w:b/>
          <w:bCs/>
          <w:kern w:val="0"/>
          <w:lang w:eastAsia="hr-HR"/>
          <w14:ligatures w14:val="none"/>
        </w:rPr>
        <w:t xml:space="preserve"> ispostaviti okončan</w:t>
      </w:r>
      <w:r w:rsidR="002100EF">
        <w:rPr>
          <w:rFonts w:eastAsia="Times New Roman" w:cstheme="minorHAnsi"/>
          <w:b/>
          <w:bCs/>
          <w:kern w:val="0"/>
          <w:lang w:eastAsia="hr-HR"/>
          <w14:ligatures w14:val="none"/>
        </w:rPr>
        <w:t>e</w:t>
      </w:r>
      <w:r w:rsidR="00A30686" w:rsidRPr="00293098">
        <w:rPr>
          <w:rFonts w:eastAsia="Times New Roman" w:cstheme="minorHAnsi"/>
          <w:b/>
          <w:bCs/>
          <w:kern w:val="0"/>
          <w:lang w:eastAsia="hr-HR"/>
          <w14:ligatures w14:val="none"/>
        </w:rPr>
        <w:t xml:space="preserve"> situacij</w:t>
      </w:r>
      <w:r w:rsidR="002100EF">
        <w:rPr>
          <w:rFonts w:eastAsia="Times New Roman" w:cstheme="minorHAnsi"/>
          <w:b/>
          <w:bCs/>
          <w:kern w:val="0"/>
          <w:lang w:eastAsia="hr-HR"/>
          <w14:ligatures w14:val="none"/>
        </w:rPr>
        <w:t>e</w:t>
      </w:r>
      <w:r w:rsidR="00A30686" w:rsidRPr="00293098">
        <w:rPr>
          <w:rFonts w:eastAsia="Times New Roman" w:cstheme="minorHAnsi"/>
          <w:b/>
          <w:bCs/>
          <w:kern w:val="0"/>
          <w:lang w:eastAsia="hr-HR"/>
          <w14:ligatures w14:val="none"/>
        </w:rPr>
        <w:t xml:space="preserve"> i e</w:t>
      </w:r>
      <w:r w:rsidR="00A30686" w:rsidRPr="005A0FD6">
        <w:rPr>
          <w:rFonts w:eastAsia="Times New Roman" w:cstheme="minorHAnsi"/>
          <w:b/>
          <w:bCs/>
          <w:kern w:val="0"/>
          <w:lang w:eastAsia="hr-HR"/>
          <w14:ligatures w14:val="none"/>
        </w:rPr>
        <w:t xml:space="preserve"> - </w:t>
      </w:r>
      <w:r w:rsidR="00A30686" w:rsidRPr="00293098">
        <w:rPr>
          <w:rFonts w:eastAsia="Times New Roman" w:cstheme="minorHAnsi"/>
          <w:b/>
          <w:bCs/>
          <w:kern w:val="0"/>
          <w:lang w:eastAsia="hr-HR"/>
          <w14:ligatures w14:val="none"/>
        </w:rPr>
        <w:t>račun</w:t>
      </w:r>
      <w:r w:rsidR="002100EF">
        <w:rPr>
          <w:rFonts w:eastAsia="Times New Roman" w:cstheme="minorHAnsi"/>
          <w:b/>
          <w:bCs/>
          <w:kern w:val="0"/>
          <w:lang w:eastAsia="hr-HR"/>
          <w14:ligatures w14:val="none"/>
        </w:rPr>
        <w:t>i</w:t>
      </w:r>
      <w:r w:rsidR="00A30686" w:rsidRPr="00293098">
        <w:rPr>
          <w:rFonts w:eastAsia="Times New Roman" w:cstheme="minorHAnsi"/>
          <w:b/>
          <w:bCs/>
          <w:kern w:val="0"/>
          <w:lang w:eastAsia="hr-HR"/>
          <w14:ligatures w14:val="none"/>
        </w:rPr>
        <w:t>.</w:t>
      </w:r>
    </w:p>
    <w:p w14:paraId="0037D04E" w14:textId="494A866E" w:rsidR="00A30686" w:rsidRPr="005A0FD6" w:rsidRDefault="00A30686" w:rsidP="00A30686">
      <w:pPr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hr-HR"/>
          <w14:ligatures w14:val="none"/>
        </w:rPr>
      </w:pPr>
    </w:p>
    <w:p w14:paraId="68A3F6E7" w14:textId="10C76D16" w:rsidR="006E5E18" w:rsidRDefault="00982033" w:rsidP="006E5E18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Dakle u Odlukama je </w:t>
      </w:r>
      <w:r w:rsidR="002D3CCE">
        <w:rPr>
          <w:rFonts w:cs="Calibri"/>
        </w:rPr>
        <w:t xml:space="preserve">temeljem upita Gradskog ureda za kulturu i civilno društvo </w:t>
      </w:r>
      <w:r w:rsidR="006E5E18">
        <w:rPr>
          <w:rFonts w:cs="Calibri"/>
        </w:rPr>
        <w:t xml:space="preserve">riječ </w:t>
      </w:r>
      <w:r w:rsidR="002D3CCE">
        <w:rPr>
          <w:rFonts w:cs="Calibri"/>
        </w:rPr>
        <w:t xml:space="preserve">o </w:t>
      </w:r>
      <w:r w:rsidR="006E5E18">
        <w:rPr>
          <w:rFonts w:cs="Calibri"/>
        </w:rPr>
        <w:t>korekciji</w:t>
      </w:r>
      <w:r w:rsidR="00395A5F">
        <w:rPr>
          <w:rFonts w:cs="Calibri"/>
        </w:rPr>
        <w:t xml:space="preserve"> </w:t>
      </w:r>
      <w:r w:rsidR="00395A5F" w:rsidRPr="005F4A11">
        <w:rPr>
          <w:rFonts w:cs="Calibri"/>
          <w:color w:val="FF0000"/>
        </w:rPr>
        <w:t>(označeno crvenim)</w:t>
      </w:r>
      <w:r w:rsidR="006E5E18" w:rsidRPr="005F4A11">
        <w:rPr>
          <w:rFonts w:cs="Calibri"/>
          <w:color w:val="FF0000"/>
        </w:rPr>
        <w:t xml:space="preserve"> </w:t>
      </w:r>
      <w:r w:rsidR="00D91835">
        <w:rPr>
          <w:rFonts w:cs="Calibri"/>
        </w:rPr>
        <w:t xml:space="preserve">na </w:t>
      </w:r>
      <w:r w:rsidR="006E5E18">
        <w:rPr>
          <w:rFonts w:cs="Calibri"/>
        </w:rPr>
        <w:t xml:space="preserve"> način da se</w:t>
      </w:r>
      <w:r w:rsidR="00F97AFE">
        <w:rPr>
          <w:rFonts w:cs="Calibri"/>
        </w:rPr>
        <w:t xml:space="preserve"> u izreci i obrazloženju</w:t>
      </w:r>
      <w:r w:rsidR="006E5E18">
        <w:rPr>
          <w:rFonts w:cs="Calibri"/>
        </w:rPr>
        <w:t xml:space="preserve"> istakne da je riječ o sklapanju Aneksa </w:t>
      </w:r>
      <w:r w:rsidR="00B01428">
        <w:rPr>
          <w:rFonts w:cs="Calibri"/>
        </w:rPr>
        <w:t xml:space="preserve">isključivo </w:t>
      </w:r>
      <w:r w:rsidR="006E5E18">
        <w:rPr>
          <w:rFonts w:cs="Calibri"/>
        </w:rPr>
        <w:t xml:space="preserve">temeljem </w:t>
      </w:r>
      <w:r w:rsidR="008C1DD1">
        <w:rPr>
          <w:rFonts w:cs="Calibri"/>
        </w:rPr>
        <w:t xml:space="preserve">zapisnika – otpremnice </w:t>
      </w:r>
      <w:r w:rsidR="00455B3A">
        <w:rPr>
          <w:rFonts w:cs="Calibri"/>
        </w:rPr>
        <w:t xml:space="preserve">ugovaratelja </w:t>
      </w:r>
      <w:r w:rsidR="00455B3A" w:rsidRPr="00B01428">
        <w:rPr>
          <w:rFonts w:cs="Calibri"/>
        </w:rPr>
        <w:t xml:space="preserve">kao </w:t>
      </w:r>
      <w:r w:rsidR="006E5E18" w:rsidRPr="00B01428">
        <w:rPr>
          <w:rFonts w:cs="Calibri"/>
        </w:rPr>
        <w:t>prijedloga okončanog obračuna</w:t>
      </w:r>
      <w:r w:rsidR="00B01428">
        <w:rPr>
          <w:rFonts w:cs="Calibri"/>
        </w:rPr>
        <w:t>, a ne okončanog obračuna.</w:t>
      </w:r>
      <w:r>
        <w:rPr>
          <w:rFonts w:cs="Calibri"/>
          <w:b/>
          <w:bCs/>
        </w:rPr>
        <w:t xml:space="preserve"> </w:t>
      </w:r>
    </w:p>
    <w:p w14:paraId="10BA08B2" w14:textId="77777777" w:rsidR="00A0056F" w:rsidRPr="00293098" w:rsidRDefault="00A0056F" w:rsidP="005A0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2A6C54DA" w14:textId="4BEC57E0" w:rsidR="00A0056F" w:rsidRPr="00293098" w:rsidRDefault="00A0056F" w:rsidP="00A005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134E909" w14:textId="77777777" w:rsidR="0021646D" w:rsidRDefault="00857A12" w:rsidP="00C41ADB">
      <w:pPr>
        <w:spacing w:after="0"/>
        <w:jc w:val="both"/>
        <w:rPr>
          <w:rFonts w:cs="Calibri"/>
          <w:bCs/>
        </w:rPr>
      </w:pPr>
      <w:r>
        <w:rPr>
          <w:bCs/>
        </w:rPr>
        <w:t xml:space="preserve">Vezano </w:t>
      </w:r>
      <w:r w:rsidR="00216882">
        <w:rPr>
          <w:bCs/>
        </w:rPr>
        <w:t xml:space="preserve">uz </w:t>
      </w:r>
      <w:r w:rsidRPr="00050616">
        <w:rPr>
          <w:bCs/>
        </w:rPr>
        <w:t>sklapanj</w:t>
      </w:r>
      <w:r w:rsidR="00216882">
        <w:rPr>
          <w:bCs/>
        </w:rPr>
        <w:t>e</w:t>
      </w:r>
      <w:r w:rsidRPr="00050616">
        <w:rPr>
          <w:bCs/>
        </w:rPr>
        <w:t xml:space="preserve"> ANEKSA broj </w:t>
      </w:r>
      <w:r>
        <w:rPr>
          <w:bCs/>
        </w:rPr>
        <w:t>3</w:t>
      </w:r>
      <w:r w:rsidRPr="00050616">
        <w:rPr>
          <w:bCs/>
        </w:rPr>
        <w:t xml:space="preserve">. Ugovoru za obavljanje usluga stručnog nadzora </w:t>
      </w:r>
      <w:r w:rsidRPr="00050616">
        <w:rPr>
          <w:rFonts w:cs="Calibri"/>
          <w:bCs/>
        </w:rPr>
        <w:t>s izvršiteljem INTERKONZALTING d.o.o.</w:t>
      </w:r>
      <w:r w:rsidRPr="00050616">
        <w:rPr>
          <w:rFonts w:eastAsia="Times New Roman" w:cs="Calibri"/>
          <w:bCs/>
          <w:lang w:eastAsia="hr-HR"/>
        </w:rPr>
        <w:t xml:space="preserve"> KLASA: 400-01/21-019-116, URBROJ: 251-26-31/004-21-31 </w:t>
      </w:r>
      <w:r w:rsidRPr="00050616">
        <w:rPr>
          <w:rFonts w:cs="Calibri"/>
          <w:bCs/>
        </w:rPr>
        <w:t>od 6.12.2021.</w:t>
      </w:r>
      <w:r w:rsidR="00216882">
        <w:rPr>
          <w:rFonts w:cs="Calibri"/>
          <w:bCs/>
        </w:rPr>
        <w:t xml:space="preserve"> godine temeljem </w:t>
      </w:r>
      <w:r w:rsidR="00143CF5">
        <w:rPr>
          <w:rFonts w:cs="Calibri"/>
          <w:bCs/>
        </w:rPr>
        <w:t>z</w:t>
      </w:r>
      <w:r w:rsidR="00216882">
        <w:rPr>
          <w:rFonts w:cs="Calibri"/>
          <w:bCs/>
        </w:rPr>
        <w:t xml:space="preserve">ahtjeva Gradskog ureda za kulturu i civilno društvo došlo je </w:t>
      </w:r>
      <w:r w:rsidR="006840EF">
        <w:rPr>
          <w:rFonts w:cs="Calibri"/>
          <w:bCs/>
        </w:rPr>
        <w:t xml:space="preserve">isključivo do </w:t>
      </w:r>
      <w:r w:rsidR="00E24373">
        <w:rPr>
          <w:rFonts w:cs="Calibri"/>
          <w:bCs/>
        </w:rPr>
        <w:t>izmjene priloga koji je sastavni dio odluke</w:t>
      </w:r>
      <w:r w:rsidR="00F9303F">
        <w:rPr>
          <w:rFonts w:cs="Calibri"/>
          <w:bCs/>
        </w:rPr>
        <w:t xml:space="preserve"> i to na način</w:t>
      </w:r>
      <w:r w:rsidR="0021646D">
        <w:rPr>
          <w:rFonts w:cs="Calibri"/>
          <w:bCs/>
        </w:rPr>
        <w:t>:</w:t>
      </w:r>
    </w:p>
    <w:p w14:paraId="6573A8EA" w14:textId="77777777" w:rsidR="00CC208F" w:rsidRDefault="00F9303F" w:rsidP="00C41ADB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 xml:space="preserve">da je ugovaratelj INTERKONZALTING d.o.o. </w:t>
      </w:r>
      <w:r w:rsidR="00AB2298">
        <w:rPr>
          <w:rFonts w:cs="Calibri"/>
          <w:bCs/>
        </w:rPr>
        <w:t xml:space="preserve">zatražio od Muzeja kao Naručitelja sklapanje Aneksa br. III., </w:t>
      </w:r>
      <w:r w:rsidR="00D46D53">
        <w:rPr>
          <w:rFonts w:cs="Calibri"/>
          <w:bCs/>
        </w:rPr>
        <w:t>radi produljenja roka za narednih mjesec dana odnosno do 30.08.2024., i povećanje i ugovorenog iznosa za 1</w:t>
      </w:r>
      <w:r w:rsidR="00CE425D">
        <w:rPr>
          <w:rFonts w:cs="Calibri"/>
          <w:bCs/>
        </w:rPr>
        <w:t>.42</w:t>
      </w:r>
      <w:r w:rsidR="00512E4A">
        <w:rPr>
          <w:rFonts w:cs="Calibri"/>
          <w:bCs/>
        </w:rPr>
        <w:t>6</w:t>
      </w:r>
      <w:r w:rsidR="00CE425D">
        <w:rPr>
          <w:rFonts w:cs="Calibri"/>
          <w:bCs/>
        </w:rPr>
        <w:t xml:space="preserve">,77 eura bez PDV-a koliko i iznosi mjesečni iznos </w:t>
      </w:r>
      <w:r w:rsidR="006840EF">
        <w:rPr>
          <w:rFonts w:cs="Calibri"/>
          <w:bCs/>
        </w:rPr>
        <w:t>izvršitelja</w:t>
      </w:r>
      <w:r w:rsidR="00407538">
        <w:rPr>
          <w:rFonts w:cs="Calibri"/>
          <w:bCs/>
        </w:rPr>
        <w:t xml:space="preserve">, jer </w:t>
      </w:r>
      <w:r w:rsidR="00143CF5">
        <w:rPr>
          <w:rFonts w:cs="Calibri"/>
          <w:bCs/>
        </w:rPr>
        <w:t>su</w:t>
      </w:r>
      <w:r w:rsidR="00F03C59">
        <w:rPr>
          <w:rFonts w:cs="Calibri"/>
          <w:bCs/>
        </w:rPr>
        <w:t xml:space="preserve"> sastavni dio Odluke </w:t>
      </w:r>
      <w:r w:rsidR="00407538">
        <w:rPr>
          <w:rFonts w:cs="Calibri"/>
          <w:bCs/>
        </w:rPr>
        <w:t xml:space="preserve"> od 24.07.2024. godine </w:t>
      </w:r>
      <w:r w:rsidR="00143CF5">
        <w:rPr>
          <w:rFonts w:cs="Calibri"/>
          <w:bCs/>
        </w:rPr>
        <w:t>bili</w:t>
      </w:r>
      <w:r w:rsidR="00F03C59">
        <w:rPr>
          <w:rFonts w:cs="Calibri"/>
          <w:bCs/>
        </w:rPr>
        <w:t xml:space="preserve"> prilozi</w:t>
      </w:r>
      <w:r w:rsidR="001C49E3">
        <w:rPr>
          <w:rFonts w:cs="Calibri"/>
          <w:bCs/>
        </w:rPr>
        <w:t>:</w:t>
      </w:r>
      <w:r w:rsidR="00083006">
        <w:rPr>
          <w:rFonts w:cs="Calibri"/>
          <w:bCs/>
        </w:rPr>
        <w:t xml:space="preserve"> </w:t>
      </w:r>
    </w:p>
    <w:p w14:paraId="171C66A3" w14:textId="51773687" w:rsidR="00293098" w:rsidRPr="00235C3D" w:rsidRDefault="00083006" w:rsidP="00C41ADB">
      <w:pPr>
        <w:spacing w:after="0"/>
        <w:jc w:val="both"/>
        <w:rPr>
          <w:rFonts w:cs="Calibri"/>
          <w:b/>
        </w:rPr>
      </w:pPr>
      <w:r>
        <w:rPr>
          <w:rFonts w:cs="Calibri"/>
          <w:bCs/>
        </w:rPr>
        <w:t xml:space="preserve">zahtjev </w:t>
      </w:r>
      <w:r w:rsidR="00A77297">
        <w:rPr>
          <w:rFonts w:cs="Calibri"/>
          <w:bCs/>
        </w:rPr>
        <w:t>za sklapanje Aneksa b</w:t>
      </w:r>
      <w:r w:rsidR="001C49E3">
        <w:rPr>
          <w:rFonts w:cs="Calibri"/>
          <w:bCs/>
        </w:rPr>
        <w:t>r</w:t>
      </w:r>
      <w:r w:rsidR="00A77297">
        <w:rPr>
          <w:rFonts w:cs="Calibri"/>
          <w:bCs/>
        </w:rPr>
        <w:t xml:space="preserve">. III. </w:t>
      </w:r>
      <w:r>
        <w:rPr>
          <w:rFonts w:cs="Calibri"/>
          <w:bCs/>
        </w:rPr>
        <w:t>upućen od strane Muzeja prema izvršitelju i n</w:t>
      </w:r>
      <w:r w:rsidR="00A77297">
        <w:rPr>
          <w:rFonts w:cs="Calibri"/>
          <w:bCs/>
        </w:rPr>
        <w:t>jegova suglasnost</w:t>
      </w:r>
      <w:r w:rsidR="00143CF5" w:rsidRPr="00235C3D">
        <w:rPr>
          <w:rFonts w:cs="Calibri"/>
          <w:b/>
        </w:rPr>
        <w:t xml:space="preserve">, a sada </w:t>
      </w:r>
      <w:r w:rsidR="0021646D" w:rsidRPr="00235C3D">
        <w:rPr>
          <w:rFonts w:cs="Calibri"/>
          <w:b/>
        </w:rPr>
        <w:t xml:space="preserve">je temeljem zahtjeva Gradskog ureda za kulturu i civilno </w:t>
      </w:r>
      <w:r w:rsidR="00235C3D" w:rsidRPr="00235C3D">
        <w:rPr>
          <w:rFonts w:cs="Calibri"/>
          <w:b/>
        </w:rPr>
        <w:t xml:space="preserve">društvo </w:t>
      </w:r>
      <w:r w:rsidR="001C49E3" w:rsidRPr="00235C3D">
        <w:rPr>
          <w:rFonts w:cs="Calibri"/>
          <w:b/>
        </w:rPr>
        <w:t>isključivo zamijenjen redoslijed</w:t>
      </w:r>
      <w:r w:rsidR="00664FBB" w:rsidRPr="00235C3D">
        <w:rPr>
          <w:rFonts w:cs="Calibri"/>
          <w:b/>
        </w:rPr>
        <w:t>, dakle</w:t>
      </w:r>
      <w:r w:rsidR="005A0FD6">
        <w:rPr>
          <w:rFonts w:cs="Calibri"/>
          <w:b/>
        </w:rPr>
        <w:t xml:space="preserve"> zahtjevom iz privitka </w:t>
      </w:r>
      <w:r w:rsidR="00664FBB" w:rsidRPr="00235C3D">
        <w:rPr>
          <w:rFonts w:cs="Calibri"/>
          <w:b/>
        </w:rPr>
        <w:t xml:space="preserve">izvršitelj se obraća Muzeju kao Naručitelju za sklapanje Aneksa br. III. </w:t>
      </w:r>
    </w:p>
    <w:p w14:paraId="7A66EC6C" w14:textId="77777777" w:rsidR="006840EF" w:rsidRPr="00235C3D" w:rsidRDefault="006840EF" w:rsidP="00C41ADB">
      <w:pPr>
        <w:spacing w:after="0"/>
        <w:jc w:val="both"/>
        <w:rPr>
          <w:rFonts w:cs="Calibri"/>
          <w:b/>
        </w:rPr>
      </w:pPr>
    </w:p>
    <w:p w14:paraId="34F1E073" w14:textId="7D352BC6" w:rsidR="00293098" w:rsidRDefault="00235C3D" w:rsidP="00C41ADB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Zahtjev </w:t>
      </w:r>
      <w:r>
        <w:rPr>
          <w:rFonts w:cs="Calibri"/>
          <w:bCs/>
        </w:rPr>
        <w:t>INTERKONZALTINGA d.o.o. u privitku</w:t>
      </w:r>
    </w:p>
    <w:p w14:paraId="317BB46F" w14:textId="77777777" w:rsidR="00293098" w:rsidRDefault="00293098" w:rsidP="00C41ADB">
      <w:pPr>
        <w:spacing w:after="0"/>
        <w:jc w:val="both"/>
        <w:rPr>
          <w:rFonts w:cs="Calibri"/>
        </w:rPr>
      </w:pPr>
    </w:p>
    <w:p w14:paraId="4B4D29EF" w14:textId="77777777" w:rsidR="00293098" w:rsidRDefault="00293098" w:rsidP="00C41ADB">
      <w:pPr>
        <w:spacing w:after="0"/>
        <w:jc w:val="both"/>
        <w:rPr>
          <w:rFonts w:eastAsia="Times New Roman" w:cstheme="minorHAnsi"/>
          <w:color w:val="222222"/>
          <w:kern w:val="0"/>
          <w:lang w:eastAsia="hr-HR"/>
          <w14:ligatures w14:val="none"/>
        </w:rPr>
      </w:pPr>
    </w:p>
    <w:p w14:paraId="1C6DBE21" w14:textId="77777777" w:rsidR="00C41ADB" w:rsidRDefault="00C41ADB" w:rsidP="00C41ADB">
      <w:pPr>
        <w:spacing w:after="0"/>
        <w:jc w:val="both"/>
        <w:rPr>
          <w:rFonts w:eastAsia="Times New Roman" w:cstheme="minorHAnsi"/>
          <w:color w:val="222222"/>
          <w:kern w:val="0"/>
          <w:lang w:eastAsia="hr-HR"/>
          <w14:ligatures w14:val="none"/>
        </w:rPr>
      </w:pPr>
    </w:p>
    <w:p w14:paraId="61E76828" w14:textId="1DEEDE03" w:rsidR="00C41ADB" w:rsidRDefault="00C41ADB" w:rsidP="00C41ADB">
      <w:pPr>
        <w:spacing w:after="0"/>
        <w:jc w:val="both"/>
      </w:pPr>
      <w:r>
        <w:rPr>
          <w:rFonts w:eastAsia="Times New Roman" w:cstheme="minorHAnsi"/>
          <w:color w:val="222222"/>
          <w:kern w:val="0"/>
          <w:lang w:eastAsia="hr-HR"/>
          <w14:ligatures w14:val="none"/>
        </w:rPr>
        <w:tab/>
      </w:r>
      <w:r>
        <w:rPr>
          <w:rFonts w:eastAsia="Times New Roman" w:cstheme="minorHAnsi"/>
          <w:color w:val="222222"/>
          <w:kern w:val="0"/>
          <w:lang w:eastAsia="hr-HR"/>
          <w14:ligatures w14:val="none"/>
        </w:rPr>
        <w:tab/>
      </w:r>
      <w:r>
        <w:rPr>
          <w:rFonts w:eastAsia="Times New Roman" w:cstheme="minorHAnsi"/>
          <w:color w:val="222222"/>
          <w:kern w:val="0"/>
          <w:lang w:eastAsia="hr-HR"/>
          <w14:ligatures w14:val="none"/>
        </w:rPr>
        <w:tab/>
      </w:r>
      <w:r>
        <w:rPr>
          <w:rFonts w:eastAsia="Times New Roman" w:cstheme="minorHAnsi"/>
          <w:color w:val="222222"/>
          <w:kern w:val="0"/>
          <w:lang w:eastAsia="hr-HR"/>
          <w14:ligatures w14:val="none"/>
        </w:rPr>
        <w:tab/>
      </w:r>
      <w:r>
        <w:rPr>
          <w:rFonts w:eastAsia="Times New Roman" w:cstheme="minorHAnsi"/>
          <w:color w:val="222222"/>
          <w:kern w:val="0"/>
          <w:lang w:eastAsia="hr-HR"/>
          <w14:ligatures w14:val="none"/>
        </w:rPr>
        <w:tab/>
      </w:r>
      <w:r>
        <w:rPr>
          <w:rFonts w:eastAsia="Times New Roman" w:cstheme="minorHAnsi"/>
          <w:color w:val="222222"/>
          <w:kern w:val="0"/>
          <w:lang w:eastAsia="hr-HR"/>
          <w14:ligatures w14:val="none"/>
        </w:rPr>
        <w:tab/>
      </w:r>
      <w:r>
        <w:rPr>
          <w:rFonts w:eastAsia="Times New Roman" w:cstheme="minorHAnsi"/>
          <w:color w:val="222222"/>
          <w:kern w:val="0"/>
          <w:lang w:eastAsia="hr-HR"/>
          <w14:ligatures w14:val="none"/>
        </w:rPr>
        <w:tab/>
      </w:r>
      <w:r w:rsidR="00A70B67">
        <w:rPr>
          <w:rFonts w:eastAsia="Times New Roman" w:cstheme="minorHAnsi"/>
          <w:color w:val="222222"/>
          <w:kern w:val="0"/>
          <w:lang w:eastAsia="hr-HR"/>
          <w14:ligatures w14:val="none"/>
        </w:rPr>
        <w:t xml:space="preserve"> </w:t>
      </w:r>
      <w:r>
        <w:t>Predsjednik Upravnog vijeća</w:t>
      </w:r>
    </w:p>
    <w:p w14:paraId="0593BB20" w14:textId="47218278" w:rsidR="00C41ADB" w:rsidRDefault="00C41ADB" w:rsidP="00C41AD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Hrvatskog prirodoslovnog muzeja:</w:t>
      </w:r>
    </w:p>
    <w:p w14:paraId="4C38BB52" w14:textId="77777777" w:rsidR="00093CFA" w:rsidRDefault="00093CFA" w:rsidP="00C41ADB">
      <w:pPr>
        <w:spacing w:after="0"/>
        <w:jc w:val="both"/>
      </w:pPr>
    </w:p>
    <w:p w14:paraId="0F7E6004" w14:textId="77777777" w:rsidR="00C41ADB" w:rsidRDefault="00C41ADB" w:rsidP="00C41ADB"/>
    <w:p w14:paraId="750CCC0F" w14:textId="6E364140" w:rsidR="00C41ADB" w:rsidRDefault="00C41ADB" w:rsidP="00C41ADB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proofErr w:type="spellStart"/>
      <w:r>
        <w:t>Red.prof.art</w:t>
      </w:r>
      <w:proofErr w:type="spellEnd"/>
      <w:r>
        <w:t xml:space="preserve">. Vladimir </w:t>
      </w:r>
      <w:proofErr w:type="spellStart"/>
      <w:r>
        <w:t>Kasun</w:t>
      </w:r>
      <w:proofErr w:type="spellEnd"/>
      <w:r>
        <w:t xml:space="preserve">, </w:t>
      </w:r>
      <w:proofErr w:type="spellStart"/>
      <w:r>
        <w:t>dipl.ing.arh</w:t>
      </w:r>
      <w:proofErr w:type="spellEnd"/>
      <w:r>
        <w:t>.</w:t>
      </w:r>
    </w:p>
    <w:p w14:paraId="5E22E833" w14:textId="77777777" w:rsidR="00376AB5" w:rsidRDefault="00376AB5" w:rsidP="00C41ADB"/>
    <w:p w14:paraId="06FD5E6E" w14:textId="77777777" w:rsidR="00C41ADB" w:rsidRDefault="00C41ADB" w:rsidP="00C41ADB">
      <w:r>
        <w:t>Dostavljeno:</w:t>
      </w:r>
    </w:p>
    <w:p w14:paraId="411C59A2" w14:textId="77777777" w:rsidR="00C41ADB" w:rsidRPr="00667DD7" w:rsidRDefault="00C41ADB" w:rsidP="00C41ADB">
      <w:pPr>
        <w:spacing w:after="0"/>
        <w:jc w:val="both"/>
        <w:rPr>
          <w:rFonts w:cstheme="minorHAnsi"/>
        </w:rPr>
      </w:pPr>
      <w:proofErr w:type="spellStart"/>
      <w:r w:rsidRPr="00667DD7">
        <w:rPr>
          <w:rFonts w:cstheme="minorHAnsi"/>
        </w:rPr>
        <w:t>Red.prof.art</w:t>
      </w:r>
      <w:proofErr w:type="spellEnd"/>
      <w:r w:rsidRPr="00667DD7">
        <w:rPr>
          <w:rFonts w:cstheme="minorHAnsi"/>
        </w:rPr>
        <w:t xml:space="preserve">. Vladimir </w:t>
      </w:r>
      <w:proofErr w:type="spellStart"/>
      <w:r w:rsidRPr="00667DD7">
        <w:rPr>
          <w:rFonts w:cstheme="minorHAnsi"/>
        </w:rPr>
        <w:t>Kasun</w:t>
      </w:r>
      <w:proofErr w:type="spellEnd"/>
      <w:r w:rsidRPr="00667DD7">
        <w:rPr>
          <w:rFonts w:cstheme="minorHAnsi"/>
        </w:rPr>
        <w:t xml:space="preserve">, </w:t>
      </w:r>
      <w:proofErr w:type="spellStart"/>
      <w:r w:rsidRPr="00667DD7">
        <w:rPr>
          <w:rFonts w:cstheme="minorHAnsi"/>
        </w:rPr>
        <w:t>dipl.ing.arh</w:t>
      </w:r>
      <w:proofErr w:type="spellEnd"/>
      <w:r w:rsidRPr="00667DD7">
        <w:rPr>
          <w:rFonts w:cstheme="minorHAnsi"/>
        </w:rPr>
        <w:t>.</w:t>
      </w:r>
    </w:p>
    <w:p w14:paraId="77A7741D" w14:textId="77777777" w:rsidR="00C41ADB" w:rsidRPr="00667DD7" w:rsidRDefault="00C41ADB" w:rsidP="00C41ADB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Prof.dr.sc. Goran Klobučar</w:t>
      </w:r>
    </w:p>
    <w:p w14:paraId="6E1E7BB0" w14:textId="77777777" w:rsidR="00C41ADB" w:rsidRPr="00667DD7" w:rsidRDefault="00C41ADB" w:rsidP="00C41ADB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 xml:space="preserve">Jasmina </w:t>
      </w:r>
      <w:proofErr w:type="spellStart"/>
      <w:r w:rsidRPr="00667DD7">
        <w:rPr>
          <w:rFonts w:cstheme="minorHAnsi"/>
        </w:rPr>
        <w:t>Bavoljak</w:t>
      </w:r>
      <w:proofErr w:type="spellEnd"/>
      <w:r w:rsidRPr="00667DD7">
        <w:rPr>
          <w:rFonts w:cstheme="minorHAnsi"/>
        </w:rPr>
        <w:t xml:space="preserve">, </w:t>
      </w:r>
      <w:proofErr w:type="spellStart"/>
      <w:r w:rsidRPr="00667DD7">
        <w:rPr>
          <w:rFonts w:cstheme="minorHAnsi"/>
        </w:rPr>
        <w:t>dipl.ing.arh</w:t>
      </w:r>
      <w:proofErr w:type="spellEnd"/>
      <w:r w:rsidRPr="00667DD7">
        <w:rPr>
          <w:rFonts w:cstheme="minorHAnsi"/>
        </w:rPr>
        <w:t>./</w:t>
      </w:r>
      <w:proofErr w:type="spellStart"/>
      <w:r w:rsidRPr="00667DD7">
        <w:rPr>
          <w:rFonts w:cstheme="minorHAnsi"/>
        </w:rPr>
        <w:t>dipl.iur</w:t>
      </w:r>
      <w:proofErr w:type="spellEnd"/>
      <w:r w:rsidRPr="00667DD7">
        <w:rPr>
          <w:rFonts w:cstheme="minorHAnsi"/>
        </w:rPr>
        <w:t>.</w:t>
      </w:r>
    </w:p>
    <w:p w14:paraId="227BF238" w14:textId="77777777" w:rsidR="00C41ADB" w:rsidRPr="00667DD7" w:rsidRDefault="00C41ADB" w:rsidP="00C41ADB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 xml:space="preserve">Dr.sc. Martina </w:t>
      </w:r>
      <w:proofErr w:type="spellStart"/>
      <w:r w:rsidRPr="00667DD7">
        <w:rPr>
          <w:rFonts w:cstheme="minorHAnsi"/>
        </w:rPr>
        <w:t>Šašić</w:t>
      </w:r>
      <w:proofErr w:type="spellEnd"/>
      <w:r w:rsidRPr="00667DD7">
        <w:rPr>
          <w:rFonts w:cstheme="minorHAnsi"/>
        </w:rPr>
        <w:t xml:space="preserve"> Kljajo</w:t>
      </w:r>
    </w:p>
    <w:p w14:paraId="08081BC0" w14:textId="77777777" w:rsidR="00C41ADB" w:rsidRPr="00667DD7" w:rsidRDefault="00C41ADB" w:rsidP="00C41ADB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 xml:space="preserve">Marin </w:t>
      </w:r>
      <w:proofErr w:type="spellStart"/>
      <w:r w:rsidRPr="00667DD7">
        <w:rPr>
          <w:rFonts w:cstheme="minorHAnsi"/>
        </w:rPr>
        <w:t>Šoufek</w:t>
      </w:r>
      <w:proofErr w:type="spellEnd"/>
      <w:r w:rsidRPr="00667DD7">
        <w:rPr>
          <w:rFonts w:cstheme="minorHAnsi"/>
        </w:rPr>
        <w:t xml:space="preserve">, </w:t>
      </w:r>
      <w:proofErr w:type="spellStart"/>
      <w:r w:rsidRPr="00667DD7">
        <w:rPr>
          <w:rFonts w:cstheme="minorHAnsi"/>
        </w:rPr>
        <w:t>dipl.ing</w:t>
      </w:r>
      <w:proofErr w:type="spellEnd"/>
      <w:r w:rsidRPr="00667DD7">
        <w:rPr>
          <w:rFonts w:cstheme="minorHAnsi"/>
        </w:rPr>
        <w:t xml:space="preserve">. </w:t>
      </w:r>
      <w:proofErr w:type="spellStart"/>
      <w:r w:rsidRPr="00667DD7">
        <w:rPr>
          <w:rFonts w:cstheme="minorHAnsi"/>
        </w:rPr>
        <w:t>geol</w:t>
      </w:r>
      <w:proofErr w:type="spellEnd"/>
      <w:r w:rsidRPr="00667DD7">
        <w:rPr>
          <w:rFonts w:cstheme="minorHAnsi"/>
        </w:rPr>
        <w:t>.</w:t>
      </w:r>
    </w:p>
    <w:p w14:paraId="3A1D3A37" w14:textId="77777777" w:rsidR="00C41ADB" w:rsidRPr="00667DD7" w:rsidRDefault="00C41ADB" w:rsidP="00C41ADB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Prof.dr.sc. Tatjana Vlahović</w:t>
      </w:r>
    </w:p>
    <w:p w14:paraId="0E4F22EE" w14:textId="77777777" w:rsidR="00C41ADB" w:rsidRPr="00667DD7" w:rsidRDefault="00C41ADB" w:rsidP="00C41ADB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Dr.sc. Iva Mihoci</w:t>
      </w:r>
    </w:p>
    <w:p w14:paraId="61802BD4" w14:textId="0CFBBADD" w:rsidR="00C41ADB" w:rsidRDefault="00C41ADB" w:rsidP="00C41ADB">
      <w:pPr>
        <w:spacing w:after="0"/>
        <w:jc w:val="both"/>
        <w:rPr>
          <w:rFonts w:eastAsia="Times New Roman" w:cstheme="minorHAnsi"/>
          <w:color w:val="222222"/>
          <w:kern w:val="0"/>
          <w:lang w:eastAsia="hr-HR"/>
          <w14:ligatures w14:val="none"/>
        </w:rPr>
      </w:pPr>
    </w:p>
    <w:p w14:paraId="4BD9C328" w14:textId="3F6033CB" w:rsidR="00C41ADB" w:rsidRPr="00C41ADB" w:rsidRDefault="00C41ADB" w:rsidP="00C41ADB">
      <w:pPr>
        <w:spacing w:after="0"/>
        <w:jc w:val="both"/>
        <w:rPr>
          <w:rFonts w:cstheme="minorHAnsi"/>
        </w:rPr>
      </w:pPr>
    </w:p>
    <w:p w14:paraId="7AA851C8" w14:textId="77777777" w:rsidR="00C41ADB" w:rsidRDefault="00C41ADB" w:rsidP="00C41ADB">
      <w:pPr>
        <w:spacing w:after="0"/>
      </w:pPr>
    </w:p>
    <w:sectPr w:rsidR="00C41A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02515"/>
    <w:multiLevelType w:val="hybridMultilevel"/>
    <w:tmpl w:val="D93C4ABC"/>
    <w:lvl w:ilvl="0" w:tplc="681EA2E0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A04BF"/>
    <w:multiLevelType w:val="hybridMultilevel"/>
    <w:tmpl w:val="D430B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C33DD"/>
    <w:multiLevelType w:val="hybridMultilevel"/>
    <w:tmpl w:val="43686F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145851">
    <w:abstractNumId w:val="0"/>
  </w:num>
  <w:num w:numId="2" w16cid:durableId="98794985">
    <w:abstractNumId w:val="2"/>
  </w:num>
  <w:num w:numId="3" w16cid:durableId="1884369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DB"/>
    <w:rsid w:val="00014EE4"/>
    <w:rsid w:val="0005377E"/>
    <w:rsid w:val="000605D8"/>
    <w:rsid w:val="00061737"/>
    <w:rsid w:val="00083006"/>
    <w:rsid w:val="00085059"/>
    <w:rsid w:val="00093CFA"/>
    <w:rsid w:val="000D240D"/>
    <w:rsid w:val="000E164C"/>
    <w:rsid w:val="000E423D"/>
    <w:rsid w:val="000F166E"/>
    <w:rsid w:val="000F4C15"/>
    <w:rsid w:val="00106F8C"/>
    <w:rsid w:val="00106FB0"/>
    <w:rsid w:val="00113F34"/>
    <w:rsid w:val="0012423A"/>
    <w:rsid w:val="001301A0"/>
    <w:rsid w:val="00143CF5"/>
    <w:rsid w:val="001461EE"/>
    <w:rsid w:val="00167FC2"/>
    <w:rsid w:val="00175F71"/>
    <w:rsid w:val="00177BBD"/>
    <w:rsid w:val="00185972"/>
    <w:rsid w:val="001A1F5B"/>
    <w:rsid w:val="001B6720"/>
    <w:rsid w:val="001B6E36"/>
    <w:rsid w:val="001C49E3"/>
    <w:rsid w:val="001D3685"/>
    <w:rsid w:val="001F6363"/>
    <w:rsid w:val="002100EF"/>
    <w:rsid w:val="0021646D"/>
    <w:rsid w:val="00216882"/>
    <w:rsid w:val="00216972"/>
    <w:rsid w:val="002175EA"/>
    <w:rsid w:val="00235C3D"/>
    <w:rsid w:val="002832F3"/>
    <w:rsid w:val="00292916"/>
    <w:rsid w:val="00293098"/>
    <w:rsid w:val="00297552"/>
    <w:rsid w:val="002C445D"/>
    <w:rsid w:val="002D00B1"/>
    <w:rsid w:val="002D3CCE"/>
    <w:rsid w:val="00301F80"/>
    <w:rsid w:val="0031658C"/>
    <w:rsid w:val="00333D4E"/>
    <w:rsid w:val="0035136D"/>
    <w:rsid w:val="00376AB5"/>
    <w:rsid w:val="00395A5F"/>
    <w:rsid w:val="003E184A"/>
    <w:rsid w:val="003E40BE"/>
    <w:rsid w:val="00407538"/>
    <w:rsid w:val="00445431"/>
    <w:rsid w:val="00447A0C"/>
    <w:rsid w:val="0045080B"/>
    <w:rsid w:val="00455B3A"/>
    <w:rsid w:val="00455F5C"/>
    <w:rsid w:val="004666EE"/>
    <w:rsid w:val="004723C6"/>
    <w:rsid w:val="00485C84"/>
    <w:rsid w:val="00486785"/>
    <w:rsid w:val="0049275E"/>
    <w:rsid w:val="004C20E2"/>
    <w:rsid w:val="004F68D4"/>
    <w:rsid w:val="005020CA"/>
    <w:rsid w:val="00512E4A"/>
    <w:rsid w:val="00545517"/>
    <w:rsid w:val="00564845"/>
    <w:rsid w:val="00577920"/>
    <w:rsid w:val="005A0FD6"/>
    <w:rsid w:val="005E4D2C"/>
    <w:rsid w:val="005F4A11"/>
    <w:rsid w:val="0061360E"/>
    <w:rsid w:val="006263C2"/>
    <w:rsid w:val="00642018"/>
    <w:rsid w:val="006563FE"/>
    <w:rsid w:val="00664FBB"/>
    <w:rsid w:val="00674174"/>
    <w:rsid w:val="006840EF"/>
    <w:rsid w:val="006A469C"/>
    <w:rsid w:val="006C1765"/>
    <w:rsid w:val="006D17BB"/>
    <w:rsid w:val="006E5E18"/>
    <w:rsid w:val="006E654F"/>
    <w:rsid w:val="006F5409"/>
    <w:rsid w:val="00703248"/>
    <w:rsid w:val="00703A36"/>
    <w:rsid w:val="007046C4"/>
    <w:rsid w:val="00711753"/>
    <w:rsid w:val="00715010"/>
    <w:rsid w:val="00751E18"/>
    <w:rsid w:val="0079520C"/>
    <w:rsid w:val="007A7353"/>
    <w:rsid w:val="007B7D62"/>
    <w:rsid w:val="007C16A4"/>
    <w:rsid w:val="007F7AF9"/>
    <w:rsid w:val="00804BB5"/>
    <w:rsid w:val="00824786"/>
    <w:rsid w:val="00826A24"/>
    <w:rsid w:val="0084794D"/>
    <w:rsid w:val="00847F48"/>
    <w:rsid w:val="00857A12"/>
    <w:rsid w:val="008861E3"/>
    <w:rsid w:val="00896DCE"/>
    <w:rsid w:val="008A0886"/>
    <w:rsid w:val="008C1DD1"/>
    <w:rsid w:val="00907297"/>
    <w:rsid w:val="00912948"/>
    <w:rsid w:val="0092064E"/>
    <w:rsid w:val="009311F3"/>
    <w:rsid w:val="00955248"/>
    <w:rsid w:val="0096238A"/>
    <w:rsid w:val="00977254"/>
    <w:rsid w:val="00982033"/>
    <w:rsid w:val="009A64D5"/>
    <w:rsid w:val="009C4BAB"/>
    <w:rsid w:val="009D2997"/>
    <w:rsid w:val="009F0374"/>
    <w:rsid w:val="00A0056F"/>
    <w:rsid w:val="00A01D1B"/>
    <w:rsid w:val="00A029BF"/>
    <w:rsid w:val="00A30686"/>
    <w:rsid w:val="00A3522F"/>
    <w:rsid w:val="00A36246"/>
    <w:rsid w:val="00A36E20"/>
    <w:rsid w:val="00A70B67"/>
    <w:rsid w:val="00A70CB9"/>
    <w:rsid w:val="00A77297"/>
    <w:rsid w:val="00A82B8D"/>
    <w:rsid w:val="00A83A37"/>
    <w:rsid w:val="00AA7174"/>
    <w:rsid w:val="00AB2298"/>
    <w:rsid w:val="00AC56F0"/>
    <w:rsid w:val="00AD61CE"/>
    <w:rsid w:val="00AD7A5C"/>
    <w:rsid w:val="00AE2DAA"/>
    <w:rsid w:val="00AF1AA0"/>
    <w:rsid w:val="00B01428"/>
    <w:rsid w:val="00B10F18"/>
    <w:rsid w:val="00B5173A"/>
    <w:rsid w:val="00B51994"/>
    <w:rsid w:val="00B55CE1"/>
    <w:rsid w:val="00B643A7"/>
    <w:rsid w:val="00B67BF2"/>
    <w:rsid w:val="00BF12E5"/>
    <w:rsid w:val="00C41ADB"/>
    <w:rsid w:val="00C51724"/>
    <w:rsid w:val="00CA2940"/>
    <w:rsid w:val="00CC05AE"/>
    <w:rsid w:val="00CC208F"/>
    <w:rsid w:val="00CE425D"/>
    <w:rsid w:val="00CF0EDC"/>
    <w:rsid w:val="00D108B3"/>
    <w:rsid w:val="00D24F4B"/>
    <w:rsid w:val="00D275EC"/>
    <w:rsid w:val="00D46D53"/>
    <w:rsid w:val="00D71576"/>
    <w:rsid w:val="00D805A3"/>
    <w:rsid w:val="00D91835"/>
    <w:rsid w:val="00DF4A47"/>
    <w:rsid w:val="00E06548"/>
    <w:rsid w:val="00E11BD9"/>
    <w:rsid w:val="00E24373"/>
    <w:rsid w:val="00E35720"/>
    <w:rsid w:val="00E37E0D"/>
    <w:rsid w:val="00E51527"/>
    <w:rsid w:val="00E756A8"/>
    <w:rsid w:val="00E837A2"/>
    <w:rsid w:val="00E93D74"/>
    <w:rsid w:val="00EA7435"/>
    <w:rsid w:val="00EB3A30"/>
    <w:rsid w:val="00ED0CDC"/>
    <w:rsid w:val="00ED3FBF"/>
    <w:rsid w:val="00EE7812"/>
    <w:rsid w:val="00F03C59"/>
    <w:rsid w:val="00F1351C"/>
    <w:rsid w:val="00F2418F"/>
    <w:rsid w:val="00F35139"/>
    <w:rsid w:val="00F9303F"/>
    <w:rsid w:val="00F97AFE"/>
    <w:rsid w:val="00FA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F4E5"/>
  <w15:chartTrackingRefBased/>
  <w15:docId w15:val="{0B7B8DE6-E006-4B54-AAE9-8067F31A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ADB"/>
    <w:pPr>
      <w:spacing w:line="254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C41A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41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41AD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41A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41AD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41A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41A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41A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41A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41AD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41A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41AD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41ADB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41ADB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41AD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41AD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41AD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41AD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41A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41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41A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41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41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41AD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41AD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41ADB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41AD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41ADB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41AD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2</cp:revision>
  <dcterms:created xsi:type="dcterms:W3CDTF">2024-10-16T08:57:00Z</dcterms:created>
  <dcterms:modified xsi:type="dcterms:W3CDTF">2024-10-16T08:57:00Z</dcterms:modified>
</cp:coreProperties>
</file>